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 xml:space="preserve">Title: </w:t>
      </w:r>
      <w:r w:rsidRPr="00975256">
        <w:rPr>
          <w:rFonts w:ascii="Times New Roman" w:hAnsi="Times New Roman" w:cs="Times New Roman"/>
          <w:i/>
          <w:iCs/>
          <w:kern w:val="28"/>
          <w:sz w:val="18"/>
          <w:szCs w:val="18"/>
        </w:rPr>
        <w:t>Danger in the Air: The Role of Oxygen in Life, Aging &amp;</w:t>
      </w:r>
      <w:r w:rsidR="00F45343">
        <w:rPr>
          <w:rFonts w:ascii="Times New Roman" w:hAnsi="Times New Roman" w:cs="Times New Roman"/>
          <w:i/>
          <w:iCs/>
          <w:kern w:val="28"/>
          <w:sz w:val="18"/>
          <w:szCs w:val="18"/>
        </w:rPr>
        <w:t xml:space="preserve"> </w:t>
      </w:r>
      <w:r w:rsidRPr="00975256">
        <w:rPr>
          <w:rFonts w:ascii="Times New Roman" w:hAnsi="Times New Roman" w:cs="Times New Roman"/>
          <w:i/>
          <w:iCs/>
          <w:kern w:val="28"/>
          <w:sz w:val="18"/>
          <w:szCs w:val="18"/>
        </w:rPr>
        <w:t xml:space="preserve">Death.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Part 2.</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Oxygen is the third most abundant element in our Universe.  By mass, oxygen composes 47% of the Earth’s crust and not surprisingly it accounts for 86% of the mass of the Earth’s ocean waters for 89% of the mass of water is due to oxygen.  By mass, human cells are comprised of between 65 to 90% water and as such oxygen contributes to 65% of the weight of the human body.  Nitrogen is evident in amino acids, proteins and enzymes but represents only 3% of body mass.  Carbon comprises 18% of human body mass due to its role as the building block of organic molecules.  Carbon is not one of the top ten elements on Earth but it is so common in compounds that it is missing from only 0.3% of the over 33 million known substances on Earth.  Only six elements encompass 99% the natural elements within the human body: oxygen, carbon, hydrogen, nitrogen, calcium and phosphorous.  Hydrogen represents only 12 % of body mass partly because of its tiny atomic mass which often obscures the influence of the most abundant element in the Universe.  It comprises almost 11% by mass of the Earth’s surface waters despite outnumbering oxygen in a water molecule 2:1.  Helium represents the second lightest and second most abundant element in the Universe.  Neon is also commonly abundant in the Universe.  Both are inert, noble gases and are rare on Earth because they can escape the planet’s gravitational pull.  Hydrogen’s electron configuration makes it highly reactive so it can form stable compounds with heavier elements on Earth especially the trinity of carbon, nitrogen and oxygen that are so vital to life.  Incidentally, within stars the first elements in the Universe produced that were heavier than lithium were carbon, nitrogen and oxygen.  Atomic structure and chemical reactivity help decide the fate, impact and destiny of the individual elements in our world.</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The original source of oxygen in the air was chemical.  Solar energy, especially the ultraviolet rays, can split water without the aid of a biological catalyst into hydrogen and oxygen.  The bulk of our atmospheric oxygen arrived later after the first photosynthesizing cells evolved 3.5 billion years ago----the blue-green prokaryotes we know as cyanobacteria.  These single-celled, nucleus free life forms acquired hydrogen from water discarding the oxygen into the surrounding air, and utilized the carbon from atmospheric carbon dioxide to build their own carbohydrates or sugars as a source of fuel.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Mitochondria were once free-living bacterium that found shelter and protection within larger cells.  Every cell in our bodies contains the remnants of bacteria that were once trapped and integrated into the functions of the cell from a time far long ago.  Back then some aerobic bacteria became engulfed within anaerobic cells which needed protection from the rising oxygen levels in the air.  The relationship was not one-sided for the internalized bacteria also lowered oxygen levels for the host cell by actively respiring.  Mitochondria are organelles that function as cellular energy centers and are derived from purple sulfur bacteria.  Such bacteria use photosynthesis but unlike plants and algae they use hydrogen sulfide as a reducing agent instead of water and produce sulfur instead of oxygen as waste.  These bacteria are anaerobic or </w:t>
      </w:r>
      <w:r w:rsidRPr="00975256">
        <w:rPr>
          <w:rFonts w:ascii="Times New Roman" w:hAnsi="Times New Roman" w:cs="Times New Roman"/>
          <w:i/>
          <w:iCs/>
          <w:kern w:val="28"/>
          <w:sz w:val="18"/>
          <w:szCs w:val="18"/>
        </w:rPr>
        <w:t>microaerophilic</w:t>
      </w:r>
      <w:r w:rsidRPr="00975256">
        <w:rPr>
          <w:rFonts w:ascii="Times New Roman" w:hAnsi="Times New Roman" w:cs="Times New Roman"/>
          <w:kern w:val="28"/>
          <w:sz w:val="18"/>
          <w:szCs w:val="18"/>
        </w:rPr>
        <w:t xml:space="preserve"> in that some species require oxygen to survive but can only function where oxygen levels are low.  For the last 3 billion years such bacteria have utilized oxygen in respiration to burn carbohydrates for fuel.  These entrapped bacteria are the ancestors to our modern mitochondria for they both share similar DNA.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If the blood stream continues to deliver oxygen at the same rate, and the mitochondria become damaged, then our cells will presumably become oxidized.  As we grow older, our mitochondria do begin to fail and our cells do exhibit oxidative stress.  Such oxidation is often attributed to free radicals escaping from defective mitochondria, but it may also be the result of higher oxygen levels in the rest of the cell, due to the lower mitochondrial uptake of cellular oxygen.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Oxidation refers to the removal of electrons from an atom or molecule.  The reverse process is reduction which involves the addition of electrons.  Oxidation is named after oxygen, which is good at stripping electrons from molecules.  The point is that oxygen is caustic easily shredding organic molecules.  Oxidative stress is defined as a distortion of the biochemical imbalance within the cell toward the oxidized state caused by a higher rate of formation of oxygen free radicals compared to their elimination by antioxidants.  Today cells counter this kind of damage with antioxidants but in the beginning there were no antioxidants to protect unicellular life.  So can we stave off old age by consuming more antioxidants?  It seems not.  In spite of the clear evident benefits from fruits and vegetables, there’s no clear sign that eating large amounts of dietary antioxidant supplements have the same beneficial effect.  In fact too many packaged antioxidants might hurt rather than help.  It takes us so long to grow old because our bodies have evolved such careful strategies and its own antioxidant defenses to protect us from the worst effects of free radicals.  Overzealous supplementation of dietary antioxidants may interfere with these natural mechanisms.</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The damage from oxygen is also one important reason humans are made up of two sexes.  Every cell in our body possesses mitochondria where all oxygen respiration takes place.  These mitochondria are at the forefront of all the free-radical damage and it’s crucial that the ones handed down to the next generation are free from the injury that comes with aging.  Therefore, mitochondria are kept in pristine storage ready for the offspring to use and this is also the reason eggs sit and wait to be fertilized.  Meanwhile, every time a man’s sperm is regenerated the mitochondria in the new ones are older.  Sperm also use plenty of energy to swim along and find the stationary egg.  After that the mitochondria within the sperm get discarded.  Sperm mitochondria are not passed on in reproduction so it does not matter if these cells are damaged, provided that they do get the sperm to the stationary egg.  The only stipulation is that the </w:t>
      </w:r>
      <w:r w:rsidRPr="00975256">
        <w:rPr>
          <w:rFonts w:ascii="Times New Roman" w:hAnsi="Times New Roman" w:cs="Times New Roman"/>
          <w:i/>
          <w:iCs/>
          <w:kern w:val="28"/>
          <w:sz w:val="18"/>
          <w:szCs w:val="18"/>
        </w:rPr>
        <w:t>nuclear</w:t>
      </w:r>
      <w:r w:rsidRPr="00975256">
        <w:rPr>
          <w:rFonts w:ascii="Times New Roman" w:hAnsi="Times New Roman" w:cs="Times New Roman"/>
          <w:kern w:val="28"/>
          <w:sz w:val="18"/>
          <w:szCs w:val="18"/>
        </w:rPr>
        <w:t xml:space="preserve"> DNA that fertilizes the egg must be shielded against escaping </w:t>
      </w:r>
      <w:r w:rsidRPr="00975256">
        <w:rPr>
          <w:rFonts w:ascii="Times New Roman" w:hAnsi="Times New Roman" w:cs="Times New Roman"/>
          <w:kern w:val="28"/>
          <w:sz w:val="18"/>
          <w:szCs w:val="18"/>
        </w:rPr>
        <w:lastRenderedPageBreak/>
        <w:t xml:space="preserve">mitochondrial free radicals by antioxidant defenses.  This is indeed the case.  The mid-piece of sperm containing the mitochondria is encapsulated in selenium-containing proteins.  Human sperm contain more selenium than any other cell type.  One of the selenium proteins is a form of glutathione peroxidase, which disposes of hydrogen peroxide.  This enzyme probably does not protect the mitochondria themselves from damage.  It does stop hydrogen peroxide from diffusing into the nuclear material of the cell where it could react with iron to produce hydroxyl free radicals.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If eggs are formed throughout life then their mitochondria will also deteriorate with time.  One solution is to petition off undamaged mitochondria at the start of life, inanimate them in a suspended phase of no activity, and enclose them in a dormant egg until needed.  This does happen as has been proven in some animal models including mice.  A woman’s eggs are born with her, and spend their lives using essentially no energy at all.  So every child inherits mitochondria only from its mother and the aging clock does not start ticking until the fetus begins to form.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If we measure the heart rate of a mouse and multiply it by its lifespan we get a number that is similar to most other mammals.  The same is true if we measure the total volume of blood circulated, the amount of glucose respired or the protein synthesized over a life time.  Each of these parameters relate to the metabolic rate, which is often quantified as the oxygen utilized per hour.  Smaller animals generally have faster metabolic rates to maintain their body temperatures.  If we compare the metabolic rates and maximum life spans of different animals the relationship is striking, especially for most mammals.  The resultant constant of such a comparison is known as the </w:t>
      </w:r>
      <w:r w:rsidRPr="00975256">
        <w:rPr>
          <w:rFonts w:ascii="Times New Roman" w:hAnsi="Times New Roman" w:cs="Times New Roman"/>
          <w:i/>
          <w:iCs/>
          <w:kern w:val="28"/>
          <w:sz w:val="18"/>
          <w:szCs w:val="18"/>
        </w:rPr>
        <w:t>lifetime energy potential</w:t>
      </w:r>
      <w:r w:rsidRPr="00975256">
        <w:rPr>
          <w:rFonts w:ascii="Times New Roman" w:hAnsi="Times New Roman" w:cs="Times New Roman"/>
          <w:kern w:val="28"/>
          <w:sz w:val="18"/>
          <w:szCs w:val="18"/>
        </w:rPr>
        <w:t xml:space="preserve">.  A connection is made between the rate of metabolism and the rate of free-radical production.  It is thought that a few percent of the oxygen utilized in cellular metabolism escapes from the mitochondria in the form of superoxide radicals.  If a small but fixed proportion of oxygen leaks out as free radicals then the faster the oxygen consumption the faster the rate of free radicals created.  A small mammal with a high respiration rate and fast metabolism consequently has a high free radical production.  Among mammals, at least, the more free radicals produced the shorter the lifespan.  Lifespan among species varies according to the frequency of free radical production and the efficacy of protective measures and repair mechanisms within their cells.  This theory though has its problems because correlation says little about causality.  More free radicals occur in species that age rapidly but it’s difficult to differentiate whether free radicals are the cause or product of aging, or even perhaps are variables that have no direct link to aging.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The rate-of-living theory does not apply universally even among warm-blooded vertebrates.  For example, birds and bats can fly and they exhibit respective lifespans that are considerably longer than their rapid metabolisms would imply.  Despite a basal metabolic rate similar to mice, bats outlive them by a factor of 5-6, 20 years versus 3-4 years.  Pigeons live ten times longer than rats despite similar basal metabolic rates.  Amazingly hummingbirds which have heartbeats ranging from 300 to 1, 000 beats per minute live ten years or more despite having a theoretic lifetime exposure to oxygen free radicals that predicts a maximum lifespan of 1-2 years at most.  Birds have high metabolic rates to supply energy for flight, but are hardy and live long because they leak few free radicals during respiration from their mitochondria.  Birds also have excellent intracellular repair mechanisms.  Rats live a short time because their antioxidant defenses and their repair systems are inadequate despite their high metabolism.  Humans leak more free radicals than birds but live long because we have developed fairly good antioxidant defenses and repair systems.  The evolutionary pressure to select for such changes in birds is greater than in humans because flight muscles must be lightweight and powerful. There must be very efficient energy production per gram of body weight to enable flight to succeed.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Another difference between species that correlates well with longevity is the lipid composition of the membranes that comprise their mitochondria.  Longer life spans correspond to </w:t>
      </w:r>
      <w:r w:rsidRPr="00975256">
        <w:rPr>
          <w:rFonts w:ascii="Times New Roman" w:hAnsi="Times New Roman" w:cs="Times New Roman"/>
          <w:i/>
          <w:iCs/>
          <w:kern w:val="28"/>
          <w:sz w:val="18"/>
          <w:szCs w:val="18"/>
        </w:rPr>
        <w:t>lower</w:t>
      </w:r>
      <w:r w:rsidRPr="00975256">
        <w:rPr>
          <w:rFonts w:ascii="Times New Roman" w:hAnsi="Times New Roman" w:cs="Times New Roman"/>
          <w:kern w:val="28"/>
          <w:sz w:val="18"/>
          <w:szCs w:val="18"/>
        </w:rPr>
        <w:t xml:space="preserve"> levels of unsaturation.  Unsaturated fats contain double bonds that are oxidized more readily.  Old rats double their content of highly unsaturated fats while the quantity of less-unsaturated fats falls proportionately.  Animals with natural longevity contain low levels of highly unsaturated fatty acids like arachidonic acid [4 double bonds] and docosahexanoic acid composed of six double bonds.  Long-lived species also have elevated levels of fatty acids that contain two or three double bonds [less unsaturated] like linoleic acid.  Animals in general get more unsaturated as they become older and the result is that their mitochondria are more easily oxidized.  The lipid composition of mitochondria affects their function and the lifespan of the species.  Diet can only marginally affect the final lipid makeup of mitochondria because animals convert one dietary fatty acid into another to meet the genetic specifications of their own God given mitochondria.  In rats, though, studies have shown that dietary caloric restrictions can lessen and or reverse age-related changes in mitochondria making them less prone to oxidation.  Physical activity and exercise also benefit mitochondria because when we do physical work the higher energy demand stimulates the replication of these organelles.  The healthiest mitochondria replicate the fastest and this increases the proportion of the most viable mitochondria within the cell.  The drawback is that very strenuous exercise in particular increases oxidative damage and we do not know at what level of vigorous exercise more harm than good is triggered.  It appears that moderate aerobic exercises like swimming and brisk walking are the best for overall health.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Oxidative stress rises as we get older, but as you have seen earlier, we gain only limited benefit from dietary antioxidants.  It is thought that supplementary antioxidants may counteract the powerful genetic response to oxidative stress that is produced by certain proteins within the body.  Antioxidant supplements also have failed to extend the lifespan and this may be because they interfere with cellular signaling that is important to the behavior of cells.  All cells within the multicellular organism have the same template of genes.  The expression of genes--what switches them on or off--is coordinated by chemical signals.  </w:t>
      </w:r>
      <w:r w:rsidRPr="00975256">
        <w:rPr>
          <w:rFonts w:ascii="Times New Roman" w:hAnsi="Times New Roman" w:cs="Times New Roman"/>
          <w:kern w:val="28"/>
          <w:sz w:val="18"/>
          <w:szCs w:val="18"/>
        </w:rPr>
        <w:lastRenderedPageBreak/>
        <w:t xml:space="preserve">The behaviors of cells, whether they divide, mature, differentiate into nerve cells, turn cancerous or absorb electrolytes, depend upon which genes are activated and this depends upon the signals received.  Received signals are converted into an appropriate response through the action of regulatory proteins---transcription factors---that bind to DNA and control the transcription of selected ‘stress’ genes into protective ‘stress’ proteins that muster resistance to the threat.  Physiological stress such as an infection, radiation exposure or inflammation will cause an exacerbation of oxidative stress within the cell.  In turn, some degree of oxidative stress is needed to kick-start the defensive response; thus, if we completely block oxidative stress we may be less protected against external assaults like bacterial infection.  There are some researchers that postulate that the entire human immune system is age-biased in that the toxic oxidants released by immune cells in fighting invading pathogens can also over time cause damage to the body.  Neutrophils, for example, do produce toxic oxidants to kill invading microbes.  Despite the theoretical appeal, few demonstrable examples of such trade-offs exist as substantiating proof.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Author Nick Lane in his 2002 book, </w:t>
      </w:r>
      <w:r w:rsidRPr="00975256">
        <w:rPr>
          <w:rFonts w:ascii="Times New Roman" w:hAnsi="Times New Roman" w:cs="Times New Roman"/>
          <w:i/>
          <w:iCs/>
          <w:kern w:val="28"/>
          <w:sz w:val="18"/>
          <w:szCs w:val="18"/>
        </w:rPr>
        <w:t>Oxygen: The Molecule that made the World</w:t>
      </w:r>
      <w:r w:rsidRPr="00975256">
        <w:rPr>
          <w:rFonts w:ascii="Times New Roman" w:hAnsi="Times New Roman" w:cs="Times New Roman"/>
          <w:kern w:val="28"/>
          <w:sz w:val="18"/>
          <w:szCs w:val="18"/>
        </w:rPr>
        <w:t xml:space="preserve">, a reference that this writing heavily borrows from, expounds a ‘double-agent’ theory of ageing.  He firmly suggests there is a trade-off between “oxidative stress </w:t>
      </w:r>
      <w:r w:rsidRPr="00975256">
        <w:rPr>
          <w:rFonts w:ascii="Times New Roman" w:hAnsi="Times New Roman" w:cs="Times New Roman"/>
          <w:i/>
          <w:iCs/>
          <w:kern w:val="28"/>
          <w:sz w:val="18"/>
          <w:szCs w:val="18"/>
        </w:rPr>
        <w:t xml:space="preserve">as a signaling pathway </w:t>
      </w:r>
      <w:r w:rsidRPr="00975256">
        <w:rPr>
          <w:rFonts w:ascii="Times New Roman" w:hAnsi="Times New Roman" w:cs="Times New Roman"/>
          <w:kern w:val="28"/>
          <w:sz w:val="18"/>
          <w:szCs w:val="18"/>
        </w:rPr>
        <w:t xml:space="preserve">that musters our defenses against infection, and oxidative stress as a cause of aging.”  In effect, the diseases of old age are the price we pay for the way we are constructed to handle infections and other forms of stress in our youth.  In both cases, the hidden puppet master pulling the strings is oxidative stress.   Oxidative stress activates the transcription factors which coordinate the body’s more comprehensive genetic response including inflammation and stress resistance.  Active inflammation helps to clear an infection and elevated oxidative stress within the cell will then reset back to normal levels.  Nick Lane argues that the ‘pressure to eliminate infection in youth is far higher than to the pressure to eliminate inflammation in old age.’  In the old cell, a similar rise in oxidative stress is caused by leaking mitochondria but because it is not possible to alter this defect the inflammatory response becomes chronic.  Paradoxically, this persistent inflammatory process dampens the acute and healthy response to infection and contributes to many of the illnesses suffered in old age.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Many cells in the adult body do not divide because they are specialized and for the most part hard to replace.  The heart, skeletal muscle, major arteries and the brain have cells that fall into the above category.  Eighty-five year olds have neurons in their brain that are of similar age.  The lifespan of a cell depends on the activity of its mitochondria, its prevention defenses and the quality of its mechanisms for mitochondrial repair.  Such defenses are never 100% perfect.  Specialized differentiated cells have abundant numbers of mitochondria but may suffer from intense oxidative stress.  Energetic cells will eventually lose their integrity because of an increase in defective mitochondria.  Some somatic cells, like cancerous cells, lose their mitochondria and replicate quickly in a process that approaches cellular immortality.  Humans will eventually die from a lifetime of wear and tear on the cellular mitochondria.  The maximum human lifespan is 115 to 120 years old and we can relate this age to the time it takes to reach mitochondria ‘burnout’ in our longest-lived specialized cells.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Age-related diseases have always been with us.  We live longer than our forbears but the increase in illness and disease with advancing age is not a new occurrence.  Besides humans such maladies are also found in aging animals.  Different animal species age at different rates but often suffer from the same disease processes.  This occurs not just in zoo animals but in wild animals who live naturally and in those animal populations that are protected by man in nature reserves and as such suffer less predation.  Arthritis, immune deficiencies, wrinkled skin, heart disease, cancer, learning difficulties and memory loss occur in old mice and other animals as well.  The manner in which various species age is often similar but it is the time that elapses to develop these age-related changes that differ.  It takes many of us 70 years to pass through such age-related changes while a rodent may take at most 4 years.  Similarly, some people age well while others age quite poorly.  Time does chronologically define our true age but it may not accurately reflect our biological age.  We all know 75 year olds who are healthier than those who have aged badly despite being quite younger.  Indeed, some centenarians die in fairly good health and often show upon autopsy a similar amount of damage to their DNA, proteins and lipids as people who expire at half their age but are in chronically ill health.  Factors that increase oxidative stress early in life may quicken dementia, while those factors that minimize oxidative stress delay it.  Alzheimer’s disease is related to age because aging is dependent upon the degree of oxidative stress and the resultant damage in the neurons of the brain.  Almost all diseases of the elderly reflect in their manifestation persistent inflammation and an activation of stress proteins.  We cannot mend deteriorating mitochondria so the inflammation continues and eventually exacerbates.  Drugs can reduce inflammation but not cure the root cause.  Increasing levels of oxidative stress within aging cells shifts the spectrum of active genes, those genes more active in youth are less active as we age, and vice versa.  Many of the genes that are less active in the elderly are concerned with cell growth and mitochondrial respiration.  Those genes concerned with oxidative stress and inflammation are more active as we age.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t xml:space="preserve">In summary, oxidative stress is vital in the acute response and ultimate recovery from serious infection in our youth; thus it is preferentially selected for by natural selection at the expense of our health and prolonged survival in old age.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Word Count: #3106.</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 xml:space="preserve">REFRENCES: </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lastRenderedPageBreak/>
        <w:t xml:space="preserve">1. Lane, Nick. </w:t>
      </w:r>
      <w:r w:rsidRPr="00975256">
        <w:rPr>
          <w:rFonts w:ascii="Times New Roman" w:hAnsi="Times New Roman" w:cs="Times New Roman"/>
          <w:i/>
          <w:iCs/>
          <w:kern w:val="28"/>
          <w:sz w:val="18"/>
          <w:szCs w:val="18"/>
        </w:rPr>
        <w:t>Oxygen: The Molecule that Changed the World.</w:t>
      </w:r>
      <w:r w:rsidRPr="00975256">
        <w:rPr>
          <w:rFonts w:ascii="Times New Roman" w:hAnsi="Times New Roman" w:cs="Times New Roman"/>
          <w:kern w:val="28"/>
          <w:sz w:val="18"/>
          <w:szCs w:val="18"/>
        </w:rPr>
        <w:t xml:space="preserve"> Oxford University Press. New York. 2002.</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 xml:space="preserve">2. Walker, Gabrielle. </w:t>
      </w:r>
      <w:r w:rsidRPr="00975256">
        <w:rPr>
          <w:rFonts w:ascii="Times New Roman" w:hAnsi="Times New Roman" w:cs="Times New Roman"/>
          <w:i/>
          <w:iCs/>
          <w:kern w:val="28"/>
          <w:sz w:val="18"/>
          <w:szCs w:val="18"/>
        </w:rPr>
        <w:t xml:space="preserve">An Ocean of Air: Why the Wind Blows &amp; Other Mysteries of the Atmosphere. </w:t>
      </w:r>
      <w:r w:rsidRPr="00975256">
        <w:rPr>
          <w:rFonts w:ascii="Times New Roman" w:hAnsi="Times New Roman" w:cs="Times New Roman"/>
          <w:kern w:val="28"/>
          <w:sz w:val="18"/>
          <w:szCs w:val="18"/>
        </w:rPr>
        <w:t>Harcourt, Inc. 2007.</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 xml:space="preserve">3. Atkins, P.W. </w:t>
      </w:r>
      <w:r w:rsidRPr="00975256">
        <w:rPr>
          <w:rFonts w:ascii="Times New Roman" w:hAnsi="Times New Roman" w:cs="Times New Roman"/>
          <w:i/>
          <w:iCs/>
          <w:kern w:val="28"/>
          <w:sz w:val="18"/>
          <w:szCs w:val="18"/>
        </w:rPr>
        <w:t xml:space="preserve">Molecules. </w:t>
      </w:r>
      <w:r w:rsidRPr="00975256">
        <w:rPr>
          <w:rFonts w:ascii="Times New Roman" w:hAnsi="Times New Roman" w:cs="Times New Roman"/>
          <w:kern w:val="28"/>
          <w:sz w:val="18"/>
          <w:szCs w:val="18"/>
        </w:rPr>
        <w:t>Scientific American Library.  Book # 21. W.H. Freeman &amp; Co. New York, NY, 1987</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i/>
          <w:iCs/>
          <w:kern w:val="28"/>
          <w:sz w:val="18"/>
          <w:szCs w:val="18"/>
        </w:rPr>
      </w:pPr>
      <w:r w:rsidRPr="00975256">
        <w:rPr>
          <w:rFonts w:ascii="Times New Roman" w:hAnsi="Times New Roman" w:cs="Times New Roman"/>
          <w:kern w:val="28"/>
          <w:sz w:val="18"/>
          <w:szCs w:val="18"/>
        </w:rPr>
        <w:t xml:space="preserve">4. Roston, E. </w:t>
      </w:r>
      <w:r w:rsidRPr="00975256">
        <w:rPr>
          <w:rFonts w:ascii="Times New Roman" w:hAnsi="Times New Roman" w:cs="Times New Roman"/>
          <w:i/>
          <w:iCs/>
          <w:kern w:val="28"/>
          <w:sz w:val="18"/>
          <w:szCs w:val="18"/>
        </w:rPr>
        <w:t>The Carbon Age: how life’s core element has become civilization’s greatest threat.  Walker &amp; Co. New York. 2008.</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1/11/09</w:t>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r w:rsidRPr="00975256">
        <w:rPr>
          <w:rFonts w:ascii="Times New Roman" w:hAnsi="Times New Roman" w:cs="Times New Roman"/>
          <w:kern w:val="28"/>
          <w:sz w:val="18"/>
          <w:szCs w:val="18"/>
        </w:rPr>
        <w:tab/>
      </w: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975256" w:rsidRPr="00975256" w:rsidRDefault="00975256" w:rsidP="00975256">
      <w:pPr>
        <w:widowControl w:val="0"/>
        <w:overflowPunct w:val="0"/>
        <w:autoSpaceDE w:val="0"/>
        <w:autoSpaceDN w:val="0"/>
        <w:adjustRightInd w:val="0"/>
        <w:spacing w:after="0" w:line="240" w:lineRule="auto"/>
        <w:rPr>
          <w:rFonts w:ascii="Times New Roman" w:hAnsi="Times New Roman" w:cs="Times New Roman"/>
          <w:kern w:val="28"/>
          <w:sz w:val="18"/>
          <w:szCs w:val="18"/>
        </w:rPr>
      </w:pPr>
    </w:p>
    <w:p w:rsidR="00734948" w:rsidRDefault="00734948"/>
    <w:sectPr w:rsidR="00734948" w:rsidSect="00247CB5">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75256"/>
    <w:rsid w:val="006F1B82"/>
    <w:rsid w:val="00734948"/>
    <w:rsid w:val="00975256"/>
    <w:rsid w:val="00F453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49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3078</Words>
  <Characters>17550</Characters>
  <Application>Microsoft Office Word</Application>
  <DocSecurity>0</DocSecurity>
  <Lines>146</Lines>
  <Paragraphs>41</Paragraphs>
  <ScaleCrop>false</ScaleCrop>
  <Company> </Company>
  <LinksUpToDate>false</LinksUpToDate>
  <CharactersWithSpaces>20587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Authorized Customer</dc:creator>
  <cp:keywords/>
  <dc:description/>
  <cp:lastModifiedBy>HP Authorized Customer</cp:lastModifiedBy>
  <cp:revision>2</cp:revision>
  <dcterms:created xsi:type="dcterms:W3CDTF">2009-01-13T15:09:00Z</dcterms:created>
  <dcterms:modified xsi:type="dcterms:W3CDTF">2009-01-13T15:15:00Z</dcterms:modified>
</cp:coreProperties>
</file>