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2D1E1" w14:textId="64FA30A4" w:rsidR="007248CC" w:rsidRPr="00893F57" w:rsidRDefault="00AA68BB">
      <w:pPr>
        <w:rPr>
          <w:sz w:val="44"/>
          <w:szCs w:val="44"/>
          <w:u w:val="single"/>
          <w:lang w:val="fr-FR"/>
        </w:rPr>
      </w:pPr>
      <w:r w:rsidRPr="00893F57">
        <w:rPr>
          <w:sz w:val="44"/>
          <w:szCs w:val="44"/>
          <w:u w:val="single"/>
          <w:lang w:val="fr-FR"/>
        </w:rPr>
        <w:t>Les peintres impressionnistes Berthe Morisot et Edouard Manet : plus qu'il n'y paraît !</w:t>
      </w:r>
    </w:p>
    <w:p w14:paraId="54C8CF0F" w14:textId="77777777" w:rsidR="00136010" w:rsidRPr="00893F57" w:rsidRDefault="00136010">
      <w:pPr>
        <w:rPr>
          <w:sz w:val="44"/>
          <w:szCs w:val="44"/>
          <w:u w:val="single"/>
          <w:lang w:val="fr-FR"/>
        </w:rPr>
      </w:pPr>
    </w:p>
    <w:p w14:paraId="6B06A301" w14:textId="7E278A21" w:rsidR="00E23079" w:rsidRPr="00893F57" w:rsidRDefault="00E23079">
      <w:pPr>
        <w:rPr>
          <w:lang w:val="fr-FR"/>
        </w:rPr>
      </w:pPr>
      <w:r w:rsidRPr="00893F57">
        <w:rPr>
          <w:lang w:val="fr-FR"/>
        </w:rPr>
        <w:t xml:space="preserve">Elle est avec moi depuis 23 ans.  Peut-être plus longtemps, car je l'ai obtenue alors que j'étais encore marié à mon amour de collège.  Pour une raison quelconque, je suis allé seul au musée d'art de la Rhode Island School of Design sur Benefit Street à Providence.  C'était un après-midi de semaine, et les clients étaient peu nombreux.  J'aime visiter les musées toute seule parce que je parcours les expositions et je reviens sur mes pas pour voir à nouveau ce qui m'intrigue.  Elle a attiré mon attention, peut-être parce qu'elle a été peinte par le maître impressionniste français, Edouard Manet, et il y avait un regard en elle que j'ai trouvé séduisant.  De plus, j'ai appris qu'elle était sa belle-sœur et moi aussi, en plus d'avoir une femme séduisante, lors de nos noces en 1975 à l'âge de 22 ans, j'ai hérité de ses trois sœurs en prime familiale.  Ils étaient jolis et plus jeunes qu'Ann.  Je ne pense pas que lorsque j'ai acheté l'impression d'art à la boutique de souvenirs, je savais ce que j'achetais.  J'achète rarement des souvenirs, mais j'ai emporté un tirage en rouleau qui était à un prix modeste mais dont l'encadrement m'a coûté un peu plus cher.  Ann, ma femme, n'a pas été très impressionnée par mon choix, mais </w:t>
      </w:r>
      <w:r w:rsidR="006B30E1" w:rsidRPr="00893F57">
        <w:rPr>
          <w:i/>
          <w:iCs/>
          <w:lang w:val="fr-FR"/>
        </w:rPr>
        <w:t>Le Repos</w:t>
      </w:r>
      <w:r w:rsidR="00896EE9" w:rsidRPr="00893F57">
        <w:rPr>
          <w:lang w:val="fr-FR"/>
        </w:rPr>
        <w:t xml:space="preserve"> a été accroché dans notre maison de Wickford jusqu'à notre divorce en octobre 2002.  Ma femme a insisté pour qu'il reste à moi et je l'ai pris pour le suspendre au-dessus de mon lit dans la maison de chambres.  Mon petit « appartement » d'une pièce était meublé d'un lit jumeau et le portrait accroché au-dessus de la tête de celui-ci n'était pas à sa place.  Son élégance et sa grâce juxtaposant les tuyaux et le radiateur exposés, les murs en plâtre peint, les fenêtres exposées aux courants d'air, les sols inclinés et les montants de porte tordus, les meubles usagés et le délabrement qui donnait du caractère à ma petite demeure.  La chambre était à côté de la cuisine partagée avec un réfrigérateur où chaque résident avait une poubelle et au bout du couloir de l'une des trois salles de bains partagées, seule celle du deuxième étage avait une douche.  Ma chambre était à l'arrière, sous un surplomb, et le grand immeuble à côté de nous n'était qu'à quelques mètres, de sorte que la fenêtre arrière et la fenêtre latérale ne recevaient qu'une lumière partielle.  Je ne voulais rester que quelques semaines, mais j'ai fini par vivre sur Main Street avec son casting coloré de personnages opprimés pendant seulement 5 semaines, soit moins de 6 ans.  Elle ne m'a jamais quitté, planant au-dessus de moi pendant que je dormais comme un ange ou que je faisais la fête comme le diable après une nuit de beuverie dans l'un des bars du quartier.  Personnellement, je n'ai pas réalisé qu'elle était une artiste pendant au moins une douzaine d'années après avoir acquis mon tirage du </w:t>
      </w:r>
      <w:r w:rsidR="002F3B5A" w:rsidRPr="00893F57">
        <w:rPr>
          <w:i/>
          <w:iCs/>
          <w:lang w:val="fr-FR"/>
        </w:rPr>
        <w:t>Repos</w:t>
      </w:r>
      <w:r w:rsidR="002F3B5A" w:rsidRPr="00893F57">
        <w:rPr>
          <w:lang w:val="fr-FR"/>
        </w:rPr>
        <w:t xml:space="preserve">.  J'ai cherché sur le site d'art en ligne et j'ai trouvé le portrait d'une jeune femme qui m'attirait dans l'espoir de l'accrocher dans ma salle de bain.  Par la suite, je l'ai fait peindre à la main par une entreprise de Hong Kong qui a demandé à des artistes locaux de repeindre les maîtres sur commande spéciale d'un mécène intéressé.  Son prix était modeste et, bien qu'il ait fallu plusieurs mois d'attente, il est arrivé d'Asie bien roulé dans un tube de carton.  Je l'ai fait encadrer et comme il s'agit d'huile, je l'ai accroché juste devant la porte de ma salle de bain pour le protéger de l'humidité.  La jeune fille était une amie de la famille des Morisot, et elle attache inconsciemment mais méticuleusement ses cheveux dans un moment privé alors qu'elle se lisse et se toilette dans le cadre de sa toilette quotidienne. </w:t>
      </w:r>
    </w:p>
    <w:p w14:paraId="0E9E0999" w14:textId="77777777" w:rsidR="006B30E1" w:rsidRPr="00893F57" w:rsidRDefault="006B30E1" w:rsidP="006B30E1">
      <w:pPr>
        <w:jc w:val="both"/>
        <w:rPr>
          <w:b/>
          <w:bCs/>
          <w:lang w:val="fr-FR"/>
        </w:rPr>
      </w:pPr>
      <w:r w:rsidRPr="00893F57">
        <w:rPr>
          <w:b/>
          <w:bCs/>
          <w:i/>
          <w:iCs/>
          <w:lang w:val="fr-FR"/>
        </w:rPr>
        <w:t>The Bath</w:t>
      </w:r>
      <w:r w:rsidRPr="00893F57">
        <w:rPr>
          <w:b/>
          <w:bCs/>
          <w:lang w:val="fr-FR"/>
        </w:rPr>
        <w:t xml:space="preserve"> [1885-1886] - Original à l'Institut Clark à Williamstown, Massachusetts. Huile sur toile.</w:t>
      </w:r>
    </w:p>
    <w:p w14:paraId="3AE56D47" w14:textId="77777777" w:rsidR="006B30E1" w:rsidRPr="00893F57" w:rsidRDefault="006B30E1">
      <w:pPr>
        <w:rPr>
          <w:lang w:val="fr-FR"/>
        </w:rPr>
      </w:pPr>
    </w:p>
    <w:p w14:paraId="11505188" w14:textId="62A5D905" w:rsidR="002F3B5A" w:rsidRDefault="002F3B5A" w:rsidP="002F3B5A">
      <w:pPr>
        <w:jc w:val="center"/>
      </w:pPr>
      <w:r w:rsidRPr="002A0CD4">
        <w:rPr>
          <w:noProof/>
        </w:rPr>
        <w:drawing>
          <wp:inline distT="0" distB="0" distL="0" distR="0" wp14:anchorId="0F83739B" wp14:editId="4DFF8F18">
            <wp:extent cx="4189788" cy="2199640"/>
            <wp:effectExtent l="0" t="0" r="1270" b="0"/>
            <wp:docPr id="4" name="Picture 4" descr="Une peinture d'un enfant&#10;&#10;Description générée automatiquement avec un niveau de confiance fa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ainting of a child&#10;&#10;Description automatically generated with low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239511" cy="2225744"/>
                    </a:xfrm>
                    <a:prstGeom prst="rect">
                      <a:avLst/>
                    </a:prstGeom>
                    <a:noFill/>
                    <a:ln>
                      <a:noFill/>
                    </a:ln>
                  </pic:spPr>
                </pic:pic>
              </a:graphicData>
            </a:graphic>
          </wp:inline>
        </w:drawing>
      </w:r>
    </w:p>
    <w:p w14:paraId="03C44801" w14:textId="56180153" w:rsidR="002A1545" w:rsidRPr="00893F57" w:rsidRDefault="0001317A" w:rsidP="004A798A">
      <w:pPr>
        <w:rPr>
          <w:lang w:val="fr-FR"/>
        </w:rPr>
      </w:pPr>
      <w:r w:rsidRPr="00893F57">
        <w:rPr>
          <w:lang w:val="fr-FR"/>
        </w:rPr>
        <w:t>Dans les années 1860, lorsqu'Edouard Manet commence sa carrière artistique, c'est un « jeune dandy » beau, charmant, imaginatif, intelligent, généreux et bon cœur ; il fait souvent preuve d'un esprit caustique, volontairement ironique et parfois cruel.  Bien qu'il n'ait pas répondu aux attentes élevées de ses parents à son égard et qu'ils aient été déçus par son choix de vie de poursuivre la peinture, bien que son travail ait été rejeté par les salons et sévèrement critiqué, il est maintenant considéré comme le chef de file de la période artistique impressionniste française.  Ambitieux, innovant, toujours bien habillé ; il parlait de politique et d'art dans les cafés parisiens, travaillait avec des modèles dans son atelier et rencontrait avec sociabilité son cercle d'amis proches de l'intelligentsia au musée du Louvre.  Il était connu pour ses peintures sexuelles audacieuses et son esprit rebelle le rendait plus attrayant pour certaines femmes.  Il était méprisé par les critiques les plus prestigieux et parfois vilipendé par le public, mais il était aimé de ses amis, et c'était un Parisien qui était décrit comme « sachant encore parler à une femme ».  Sa « sensibilité et sa réactivité » ont fait que de nombreuses femmes sont tombées amoureuses de lui.  Son charmant modèle était l'un d'entre eux.  Berthe Morisot est née le 14 janvier</w:t>
      </w:r>
      <w:r w:rsidR="00653925" w:rsidRPr="00893F57">
        <w:rPr>
          <w:vertAlign w:val="superscript"/>
          <w:lang w:val="fr-FR"/>
        </w:rPr>
        <w:t xml:space="preserve"> </w:t>
      </w:r>
      <w:r w:rsidR="00653925" w:rsidRPr="00893F57">
        <w:rPr>
          <w:lang w:val="fr-FR"/>
        </w:rPr>
        <w:t xml:space="preserve">1841--- dans une famille influente de la haute bourgeoisie parisienne.  Berthe avait deux sœurs aînées, Yves et Edma, et un frère cadet, Tiburce.  Manet et Morisot et les artistes, écrivains et poètes de leur entourage venaient de la haute société française et avaient les moyens de consacrer leur vie à la poursuite de leur art.  Leurs deux pères étaient des avocats prestigieux.  La famille de Manet était l'une des plus connectées d'Europe.  Son père était Auguste Manet, un juge de haut rang, et sa mère était la fille d'un diplomate et était la filleule du prince héritier de Suède.  Manet était le fils aîné et Morisot était la plus jeune fille.  Elle avait neuf ans de moins que lui.  Tous deux ont vécu des périodes tumultueuses, en particulier le siège prussien de Paris en 1870.  Il était son mentor, l'encourageant en tant que « disciple doué », mais il pouvait parfois être un maître de corvée sévère pour un élève qui l'admirait.   Entre 1868 et 1874, alors qu'elle est à la fin de la vingtaine et au début de la trentaine, Edouard Manet est devenu obsédé par sa beauté saisissante et a été fasciné par l'allure qu'elle lui inspirait ainsi qu'aux autres hommes.  Elle avait un effet puissant sur les hommes.  Elle était surprise, bien que rarement, lorsqu'elle passait inaperçue aux yeux des hommes.  Manet a exprimé son amour pour elle, et il exprime ses sentiments réciproques pour lui dans une série de onze portraits élégants avant son mariage, et un où sa nouvelle alliance est proéminente.  Il en a gardé cinq, lui en a offert deux en cadeau et elle en a acheté un troisième après son décès.  Manet a capturé son essence énigmatique dans la lithographie, l'aquarelle, l'huile et la gravure et les a chéries en raison de ses sentiments pour </w:t>
      </w:r>
      <w:r w:rsidR="00653925" w:rsidRPr="00893F57">
        <w:rPr>
          <w:lang w:val="fr-FR"/>
        </w:rPr>
        <w:lastRenderedPageBreak/>
        <w:t xml:space="preserve">elle - il s'est également rendu compte que plusieurs d'entre elles figuraient parmi ses plus grandes œuvres.  Ses représentations mémorisatrices d'elle, si nuancées dans les détails de son humeur et de son tempérament sensible, affichant parfois une expression sauvage mais mélancolique, mettent souvent en valeur la force pénétrante et l'extraordinaire concentration de ses yeux.  Ses yeux sombres et brûlants lui donnent un air distant d'étrangeté et de séparation, mais leur activité fulgurante, momentanément arrêtée et capturée sur la toile alors qu'elle fouillait son environnement, montrait que sa vitalité était dans ses grands yeux.  Il n'a cessé de modifier son identité d'un portrait à l'autre.  Sa peau, malgré ses traits dramatiques à l'espagnole, était toujours blanche, son éclat pâle mais lumineux contrastant avec le fait qu'elle était souvent vêtue de noir opaque.  Comme frappée par la maladie ou le chagrin, il la dépeint pensive ou mélancolique ; Il l'a peinte avec des cheveux indisciplinés, avec des lèvres entrouvertes et charnues et dans des postures qui renforçaient son caractère énergique mais retenu, qu'elle soit posée avec le visage caché derrière un voile, un éventail à main ou une bande de fourrures épaisses.  Chargés d'émotion, peut-être plus sensuels que sa peinture de nus de Victorine Meurent, les portraits de Berthe Morisot dégagent la tension magnétique entre un jeune homme marié et une belle femme célibataire.  Ses images captivantes suscitent des soupçons sur ses véritables relations avec Manet.  Les portraits révèlent l'impossibilité de leur amour l'un pour l'autre.  Avec elle comme modèle, Manet répond à la célèbre question rhétorique du poète Yeats : « L'imagination s'attarde-t-elle le plus, sur une femme gagnée ou une femme perdue ? »  Ce qui est inaccessible ou ce qui a disparu est le plus désiré.  Mais que dire des amoureux qui abandonnent leurs moments les plus précieux malgré leur amour, démontrant une volonté réticente de « lâcher prise » de leur intimité pour pouvoir rester proches ? </w:t>
      </w:r>
    </w:p>
    <w:p w14:paraId="68EB4BFF" w14:textId="44B94140" w:rsidR="001A0EE3" w:rsidRPr="00893F57" w:rsidRDefault="002A1545" w:rsidP="00CD1C2F">
      <w:pPr>
        <w:jc w:val="center"/>
        <w:rPr>
          <w:b/>
          <w:bCs/>
          <w:sz w:val="28"/>
          <w:szCs w:val="28"/>
          <w:u w:val="single"/>
          <w:lang w:val="fr-FR"/>
        </w:rPr>
      </w:pPr>
      <w:r w:rsidRPr="00893F57">
        <w:rPr>
          <w:b/>
          <w:bCs/>
          <w:sz w:val="28"/>
          <w:szCs w:val="28"/>
          <w:u w:val="single"/>
          <w:lang w:val="fr-FR"/>
        </w:rPr>
        <w:lastRenderedPageBreak/>
        <w:t>Repose [Le Repos] circa 1871: by Edouard Manet</w:t>
      </w:r>
      <w:r w:rsidR="001A0EE3" w:rsidRPr="001A0EE3">
        <w:rPr>
          <w:noProof/>
        </w:rPr>
        <w:drawing>
          <wp:inline distT="0" distB="0" distL="0" distR="0" wp14:anchorId="5F1ECAE5" wp14:editId="693C9514">
            <wp:extent cx="4124325" cy="5503062"/>
            <wp:effectExtent l="0" t="0" r="0" b="2540"/>
            <wp:docPr id="1" name="Picture 1" descr="Une personne assise sur un canapé&#10;&#10;Description générée automatiquement avec un niveau de confiance moy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sitting on a couch&#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31263" cy="5512319"/>
                    </a:xfrm>
                    <a:prstGeom prst="rect">
                      <a:avLst/>
                    </a:prstGeom>
                    <a:noFill/>
                    <a:ln>
                      <a:noFill/>
                    </a:ln>
                  </pic:spPr>
                </pic:pic>
              </a:graphicData>
            </a:graphic>
          </wp:inline>
        </w:drawing>
      </w:r>
    </w:p>
    <w:p w14:paraId="7B8E643A" w14:textId="28AF9884" w:rsidR="007E461B" w:rsidRPr="00893F57" w:rsidRDefault="007E461B" w:rsidP="007E461B">
      <w:pPr>
        <w:rPr>
          <w:b/>
          <w:bCs/>
          <w:lang w:val="fr-FR"/>
        </w:rPr>
      </w:pPr>
      <w:r w:rsidRPr="00893F57">
        <w:rPr>
          <w:b/>
          <w:bCs/>
          <w:lang w:val="fr-FR"/>
        </w:rPr>
        <w:t>Huile sur toile : 59,1 pouces x 44,9 pouces</w:t>
      </w:r>
      <w:r w:rsidR="00B9395E" w:rsidRPr="00893F57">
        <w:rPr>
          <w:b/>
          <w:bCs/>
          <w:u w:val="single"/>
          <w:lang w:val="fr-FR"/>
        </w:rPr>
        <w:t xml:space="preserve"> ; École de design du Rhode Island</w:t>
      </w:r>
      <w:r w:rsidR="00B9395E" w:rsidRPr="00893F57">
        <w:rPr>
          <w:b/>
          <w:bCs/>
          <w:lang w:val="fr-FR"/>
        </w:rPr>
        <w:t>. Providence, Rhode Island.</w:t>
      </w:r>
    </w:p>
    <w:p w14:paraId="50123B32" w14:textId="5D6FF71A" w:rsidR="00D47074" w:rsidRPr="00893F57" w:rsidRDefault="00D47074" w:rsidP="007E461B">
      <w:pPr>
        <w:rPr>
          <w:lang w:val="fr-FR"/>
        </w:rPr>
      </w:pPr>
      <w:r w:rsidRPr="00893F57">
        <w:rPr>
          <w:lang w:val="fr-FR"/>
        </w:rPr>
        <w:t xml:space="preserve">Les critiques d'art font souvent des affirmations qui sonnent vraies, mais leur raisonnement ne parvient souvent pas à expliquer la technique de l'artiste pour obtenir l'effet voulu et désiré.  Manet affirmait que cette œuvre était unique en ce sens qu'elle n'était « pas du tout dans le caractère d'un portrait ».  Il l'a également décrite avec précision comme une « étude du repos physique et psychologique ».  Les critiques soulignent le contraste saisissant entre la robe blanche et une ceinture noire avec les tons sombres de la pièce et du mobilier et soulignent le contraste supplémentaire entre sa sérénité et les coups de pinceau agités et tourbillonnants violemment affichés dans l'imprimé du triptyque japonais au-dessus de sa tête.  En examinant de près l'attitude calme du sujet, nous voyons qu'elle est reposée mais alerte, ses yeux sombres et profonds se perdant dans un regard indirect qui projette un air de tristesse.  Elle est détendue, tendre et engageante, bien que perdue dans la réflexion introspective.  Rien de tout </w:t>
      </w:r>
      <w:r w:rsidRPr="00893F57">
        <w:rPr>
          <w:lang w:val="fr-FR"/>
        </w:rPr>
        <w:lastRenderedPageBreak/>
        <w:t xml:space="preserve">cela n'explique adéquatement comment il a réussi à rendre la silhouette souple et élancée innocemment séduisante.  Si le contraste seul pouvait rendre quelqu'un sexy, alors les gens habillés en zèbres africains régneraient en maître dans leur attrait sexuel pour nous, les humains.  En montrant ce que Manet a fait pour accentuer sa féminité et sa sensualité----une image vaut mille mots : </w:t>
      </w:r>
    </w:p>
    <w:p w14:paraId="2B62957B" w14:textId="3B90702D" w:rsidR="00022361" w:rsidRDefault="00022361" w:rsidP="00022361">
      <w:pPr>
        <w:jc w:val="center"/>
      </w:pPr>
      <w:r w:rsidRPr="00022361">
        <w:rPr>
          <w:noProof/>
        </w:rPr>
        <w:drawing>
          <wp:inline distT="0" distB="0" distL="0" distR="0" wp14:anchorId="2BF9C42F" wp14:editId="46EABB4E">
            <wp:extent cx="2352675" cy="2508870"/>
            <wp:effectExtent l="0" t="0" r="0" b="6350"/>
            <wp:docPr id="2" name="Picture 2" descr="Un gros plan d'une araignée&#10;&#10;Description générée automatiquement avec un niveau de confiance moy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spider&#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83884" cy="2542151"/>
                    </a:xfrm>
                    <a:prstGeom prst="rect">
                      <a:avLst/>
                    </a:prstGeom>
                    <a:noFill/>
                    <a:ln>
                      <a:noFill/>
                    </a:ln>
                  </pic:spPr>
                </pic:pic>
              </a:graphicData>
            </a:graphic>
          </wp:inline>
        </w:drawing>
      </w:r>
    </w:p>
    <w:p w14:paraId="2F2C409F" w14:textId="249D0F3C" w:rsidR="002A539B" w:rsidRPr="00893F57" w:rsidRDefault="00206C06" w:rsidP="00F45DAE">
      <w:pPr>
        <w:rPr>
          <w:lang w:val="fr-FR"/>
        </w:rPr>
      </w:pPr>
      <w:r w:rsidRPr="00893F57">
        <w:rPr>
          <w:lang w:val="fr-FR"/>
        </w:rPr>
        <w:t xml:space="preserve">Sous sa robe bouffante se cache cette posture provocante.  Manet a fait plus pour accentuer sa sensualité en repositionnant astucieusement l'angle de son corps.  Berthe, des années plus tard, raconta à sa fille que « sa jambe gauche, à demi ramenée sous la jupe, se raidissait douloureusement, mais Manet ne lui permettait pas de bouger, à moins que la jupe ne soit dérangée ».  La robe gonflée est asymétrique et s'avance comme une péninsule à sa droite, son bras droit s'étend complètement dans cette direction, le poing droit serré tenant solidement un éventail plié, et avec la jambe retirée, la majeure partie de son poids est déplacée vers sa gauche, pour reposer sur le point d'appui formé par son coude de soutien et son poignet superflu avec elle, les doigts de la main gauche s'écartant gracieusement.  Son bras gauche étendu agit comme un contrepoids comme la quille plombée d'un voilier lourdement mâté.  Le poignet mince, nu et légèrement armé mais mou est une accentuation de sa féminité.  Un poignet mou est un signal de soumission qui indique aux mâles que la femelle est prête à être dominée, au moins pendant l'acte sexuel.  Le poignet repose légèrement sur les boutons en forme d'étoile qui ornent un coussin moelleux et pilori qui rappelle un peu un monticule de chair humaine.  Peut-être que son contact le plus léger sur un simple tissu se substitue à la peau et à notre forme nue ; L'oreiller représentant en tissu rembourré, rembourré et moulé, les contours d'une poitrine musclée, ou les fesses arrondies du corps humain.  Sa féminité, son pouvoir de séduction, tout se concentre sur cette caractéristique la plus délicate et la plus révélatrice de la physiologie d'une femme.  </w:t>
      </w:r>
    </w:p>
    <w:p w14:paraId="5ECEE43C" w14:textId="77777777" w:rsidR="00C77915" w:rsidRDefault="00E210DC" w:rsidP="00C77915">
      <w:pPr>
        <w:jc w:val="center"/>
      </w:pPr>
      <w:r>
        <w:rPr>
          <w:noProof/>
        </w:rPr>
        <w:drawing>
          <wp:inline distT="0" distB="0" distL="0" distR="0" wp14:anchorId="130F44AA" wp14:editId="578E8C15">
            <wp:extent cx="1304925" cy="928151"/>
            <wp:effectExtent l="0" t="0" r="0" b="5715"/>
            <wp:docPr id="3" name="Picture 3" descr="Une image contenant une personne, des vêtement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 clothing, indoo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8703" cy="930838"/>
                    </a:xfrm>
                    <a:prstGeom prst="rect">
                      <a:avLst/>
                    </a:prstGeom>
                    <a:noFill/>
                    <a:ln>
                      <a:noFill/>
                    </a:ln>
                  </pic:spPr>
                </pic:pic>
              </a:graphicData>
            </a:graphic>
          </wp:inline>
        </w:drawing>
      </w:r>
    </w:p>
    <w:p w14:paraId="38796824" w14:textId="7B1BA890" w:rsidR="00431267" w:rsidRPr="00893F57" w:rsidRDefault="006C6CEC" w:rsidP="00E23125">
      <w:pPr>
        <w:rPr>
          <w:lang w:val="fr-FR"/>
        </w:rPr>
      </w:pPr>
      <w:r w:rsidRPr="00893F57">
        <w:rPr>
          <w:lang w:val="fr-FR"/>
        </w:rPr>
        <w:t xml:space="preserve">De plus, sa tête est penchée vers sa droite et, curieusement, le cadrage de l'estampe d'Utagawa Kuniyoshi est aligné avec celle-ci, non pas parallèlement au canapé, ni à l'architecture du plafond ou du </w:t>
      </w:r>
      <w:r w:rsidRPr="00893F57">
        <w:rPr>
          <w:lang w:val="fr-FR"/>
        </w:rPr>
        <w:lastRenderedPageBreak/>
        <w:t xml:space="preserve">sol, mais à l'angle de son cou.  C'est décalé, et peut-être que l'estampe japonaise à la mode, avec ses traits sauvages et sa frénésie de teintes, représente ce que Manet considérait comme l'émotivité et l'agitation intérieure de son sujet. </w:t>
      </w:r>
    </w:p>
    <w:p w14:paraId="3A30D0D2" w14:textId="77777777" w:rsidR="00285417" w:rsidRPr="00893F57" w:rsidRDefault="003B68A3" w:rsidP="00E23125">
      <w:pPr>
        <w:rPr>
          <w:lang w:val="fr-FR"/>
        </w:rPr>
      </w:pPr>
      <w:r w:rsidRPr="00893F57">
        <w:rPr>
          <w:lang w:val="fr-FR"/>
        </w:rPr>
        <w:t xml:space="preserve">Sans doute dans le Paris du 19ème siècle, une croyance largement répandue sur le caractère des femmes qui ajoutait à leur vulnérabilité et à l'exigence que la supervision masculine était une nécessité.  Mme Morisot, sa mère préoccupée, a averti sa fille que sa propre ambition artistique pourrait être un obstacle à la réussite d'un mariage.  Bien que talentueuse et sûre d'elle, Berthe était déchirée entre son art et un vrai mariage.  Elle s'est demandé si la vie qu'elle avait choisie, rester célibataire dans la poursuite de son métier, pourrait s'avérer être une terrible erreur.  Morisot souffre des contraintes sociales imposées aux femmes françaises à l'époque, et sa mère la réprimande dans sa détermination à réussir dans le monde de l'art parisien au détriment du mariage.  « C'est comme sa peinture : elle recevra des compliments de la part de prétendants puisqu'elle était si impatiente de les recevoir, mais elle sera tenue à distance lorsqu'il s'agira d'un engagement sérieux. »  Mme Morisot esquissa les pires conséquences de la décision de Berthe : eux, ses parents mourraient, elle perdrait sa beauté et elle se retrouverait seule, dans une position sociale douteuse.  « Tout le monde pense qu'il vaut mieux se marier, même en faisant quelques concessions, que de rester indépendant dans une position qui n'en est pas vraiment une... dans quelques années, elle sera plus seule, elle aura moins de liens qu'aujourd'hui ; Sa jeunesse s'évanouira, et des amis qu'elle croit avoir maintenant, il n'en restera que quelques-uns.  Comme je voudrais que la chère enfant eût derrière elle tout ce tumulte de sentiments et de fantasmes.  Berthe avait également des doutes, en particulier sur l'échec en tant qu'artiste, mais malgré ses appréhensions amplifiées par les doutes de sa mère, elle a produit au début de la vingtaine des œuvres qui ont connu un certain succès.  </w:t>
      </w:r>
    </w:p>
    <w:p w14:paraId="3815428F" w14:textId="656AB793" w:rsidR="002A0CD4" w:rsidRPr="00893F57" w:rsidRDefault="00285417" w:rsidP="00E23125">
      <w:pPr>
        <w:rPr>
          <w:lang w:val="fr-FR"/>
        </w:rPr>
      </w:pPr>
      <w:r w:rsidRPr="00893F57">
        <w:rPr>
          <w:lang w:val="fr-FR"/>
        </w:rPr>
        <w:t xml:space="preserve">Elle peignait avec énergie, Berthe peignait toujours debout, avec la même intensité nerveuse que Manet, faisant les cent pas devant sa toile sur le chevalet.  Elle s'attarda dans un regard pénétrant et perçant sur son sujet, tandis que sa main féminine s'apprêtait à anticiper sa volonté de placer précisément le coup de pinceau là où elle le voulait.  Elle a utilisé une méthode relutive pour appliquer son pigment, utilisant souvent plusieurs matériaux différents appliqués les uns sur les autres en couches épaisses : « en commençant par un léger croquis au crayon, pour répéter ou varier le thème à la sanguine, pour remodeler la composition au pastel et, assez souvent, pour poursuivre le thème à l'aquarelle et parfois pour le porter jusqu'à un point culminant final dans l'huile finie ».  Les couleurs riches et prismatiques, avec un millier d'énergies contradictoires, étaient visuellement époustouflantes.  Son corpus d'œuvres est divisé entre des scènes domestiques et des paysages et aujourd'hui, les féministes surestiment ses œuvres alors que beaucoup d'autres ont sous-estimé ses réalisations.  Souvent, ses détracteurs affirment que son art manque de contexte historique, de tension dramatique et de sens narratif----- ne parvenant pas à attirer suffisamment le spectateur pour qu'il se demande ce qui se passe ou ce que cela signifie.  Au cours de sa vie, beaucoup de ceux qui appréciaient les œuvres sérieuses d'artistes de renom, y compris ses premiers tuteurs d'art, estimaient que l'œuvre d'art d'une femme ne pouvait être qu'un « passe-temps décoratif ».  Il est difficile, même aujourd'hui, d'effacer ce biais de l'état d'esprit du critique d'art. </w:t>
      </w:r>
    </w:p>
    <w:p w14:paraId="57EBCDED" w14:textId="57124709" w:rsidR="00DF4626" w:rsidRPr="00893F57" w:rsidRDefault="00F80C70" w:rsidP="00DF4626">
      <w:pPr>
        <w:rPr>
          <w:lang w:val="fr-FR"/>
        </w:rPr>
      </w:pPr>
      <w:r w:rsidRPr="00893F57">
        <w:rPr>
          <w:lang w:val="fr-FR"/>
        </w:rPr>
        <w:t xml:space="preserve">Il se trouve que notre histoire sur la relation entre Manet et Morisot s'articule autour d'une jeune fille de dix-neuf ans semblable à l'amie de la famille peinte ci-dessus par Morisot.  Mlle Suzanne Leenhoff, née à Deft, en Hollande, en 1829, était une excellente pianiste et en 1851, elle a été engagée par le père d'Edouard pour donner des cours particuliers à ses trois fils.  Edouard venait de rentrer d'une aventure à </w:t>
      </w:r>
      <w:r w:rsidRPr="00893F57">
        <w:rPr>
          <w:lang w:val="fr-FR"/>
        </w:rPr>
        <w:lastRenderedPageBreak/>
        <w:t xml:space="preserve">la voile à Rio de Janeiro que son père avait payée dans l'espoir que son fils, qui n'était pas enthousiaste à l'idée d'étudier le droit, devienne officier de marine.  Comme toutes les activités sauf l'art, Edouard montrait peu d'aptitudes pour avoir une oreille d'étain et avait à 16 ans au-dessus de l'âge typique pour commencer l'enseignement de la musique.  Suzanne vivait à Paris avec ses deux frères et est tombée enceinte.  À Paris, en janvier 1852, elle donna naissance à un fils bâtard --- qui fut nommé sur son acte de naissance comme Léon </w:t>
      </w:r>
      <w:r w:rsidR="00A654C8" w:rsidRPr="00893F57">
        <w:rPr>
          <w:i/>
          <w:iCs/>
          <w:lang w:val="fr-FR"/>
        </w:rPr>
        <w:t>Koella</w:t>
      </w:r>
      <w:r w:rsidR="00A654C8" w:rsidRPr="00893F57">
        <w:rPr>
          <w:lang w:val="fr-FR"/>
        </w:rPr>
        <w:t xml:space="preserve">, bien qu'il n'y ait aucune preuve que le père nommé étranger ait jamais existé.  C'était un événement embarrassant dans la société parisienne polie et lors de son baptême à l'église en 1855, sa mère Suzanne lui sert de marraine et le jeune Edouard devient le parrain.  Suzanne est une jeune femme solide et flegmatique qui est « gentille, simple et directe, et dotée d'une sérénité inébranlable ».  Elle se lance dans un plan théâtral pour dépeindre son fils comme son jeune frère et le bébé Leon porte son nom de famille Leenhoff.  La paternité de Léon est un mystère, mais il y a de forts soupçons et des preuves circonstancielles que Monsieur Auguste Manet était son père.  Dans une société qui accordait une grande importance au maintien d'un visage correct, de nombreuses peccadilles hypocrites étaient tolérées si elles étaient recouvertes d'un vernis de discrétion pour couvrir la laideur sous-jacente ; la jeune Suzanne est la maîtresse du père d'Edouard, Auguste Manet.  La plupart des familles feraient n'importe quoi pour cacher de telles vérités.  Les épouses gardaient le silence pour préserver la sécurité domestique pour elles-mêmes et leurs enfants, les serviteurs s'entendaient pour maintenir leur place dans la maison et les maris et les fils étaient autorisés à fréquenter des établissements où ils rencontraient des femmes moins respectables et aventureuses.  Auguste et son fils Edouard souffriront tous deux de la syphilis.  Deux générations de syphilis que la famille a secrètement cachées.  Son père estimé était un hypocrite pharisaïque, qui entendait et jugeait les procès en paternité dans le cadre de ses devoirs à la cour pour faire respecter les mœurs sociales, mais son péché a placé un fardeau sur son fils Edouard qui se sentait humilié par la vérité qui menaçait sa place dans les sociétés polies des salons parisiens.  Edouard tente de préserver l'honneur de la famille.  En droit français de l'époque, les enfants nés hors mariage d'un parent déjà marié à un autre au moment de la conception ne pouvaient jamais être légitimés.  Auguste ne pourrait jamais revendiquer Léon comme fils légal et héritier à part entière ; mais, après la mort de son père en septembre 1862, Edouard épousa Suzanne en octobre 1863 et adopta le fils de son père, alors âgé de onze ans, et le demi-frère biologique d'Édouard.  Le testament d'Edouard est conçu pour tout laisser à sa femme Suzanne, avec la disposition que Léon Leenhoff hérite d'elle afin que le jeune garçon puisse être en ligne pour partager la richesse de Manet que Léon avait été refusé par la loi de la succession d'Auguste.  La mère de Manet a emménagé dans la maison familiale d'Edouard avec Suzanne et Léon, et le ménage étrangement arrangé a généré de fortes tensions pour Edouard parce que les femmes se disputaient son influence émotionnelle.  Leon n'a jamais appris l'existence de son nom de famille légal </w:t>
      </w:r>
      <w:r w:rsidR="00546EF0" w:rsidRPr="00893F57">
        <w:rPr>
          <w:i/>
          <w:iCs/>
          <w:lang w:val="fr-FR"/>
        </w:rPr>
        <w:t xml:space="preserve">Koella </w:t>
      </w:r>
      <w:r w:rsidR="00546EF0" w:rsidRPr="00893F57">
        <w:rPr>
          <w:lang w:val="fr-FR"/>
        </w:rPr>
        <w:t xml:space="preserve">jusqu'à ce qu'il soit enrôlé dans l'armée à l'âge de vingt ans en 1872.  Il n'avait jamais pensé à remettre en question sa naissance.  Les croquis des peintures d'Auguste et de Manet, y compris Léon, montrent qu'ils avaient tous deux un nez large avec des narines surdimensionnées alors qu'Édouard a hérité d'un nez fin et étroit du côté de sa mère.  En 1883, quelques mois après la mort de son fils Edouard Manet, sa mère âgée mais pleine de ressentiment tenta de récupérer la dot qu'elle avait donnée au couple pour leur mariage, affirmant que son fils était mort sans enfant, et elle condamna en outre le personnage de Suzanne pour avoir piégé son fils Edouard pour fournir un père à Léon.  La tentative de Madame Manet de récupérer les fonds après la mort d'Edouard était la preuve de son amertume vengeresse envers Suzanne, qui avait couché avec son mari disparu mais infidèle et perturbé la sécurité domestique de sa propre famille. </w:t>
      </w:r>
    </w:p>
    <w:p w14:paraId="54C45C60" w14:textId="2E2DED78" w:rsidR="00D167D0" w:rsidRPr="00893F57" w:rsidRDefault="002633C5" w:rsidP="00DF4626">
      <w:pPr>
        <w:rPr>
          <w:lang w:val="fr-FR"/>
        </w:rPr>
      </w:pPr>
      <w:r w:rsidRPr="00893F57">
        <w:rPr>
          <w:lang w:val="fr-FR"/>
        </w:rPr>
        <w:lastRenderedPageBreak/>
        <w:t xml:space="preserve">En juillet 1868, Edma et Berthe sont au Louvre pour copier un nu de Rubens dans le cadre de leur enseignement de la peinture sous la direction de leur professeur Monsieur Joseph-Benoît Guichard.  Il était déjà marié à Suzanne, mais néanmoins Berthe et Edouard se rapprochèrent.  Les lettres et les correspondances de Berthe sur une quinzaine d'années détaillent la valeur qu'elle a accordée à l'évolution croissante de leur amitié intellectuelle et de leur amitié, y compris des anecdotes concernant leur attirance physique et leur flirt, leurs insécurités et leurs jalousies et leur amour naissant l'un pour l'autre.  Elle était vaniteuse et irritée lorsque ses mentors, dont Edouard et son contemporain Edgar De Gas, l'ignoraient ou prêtaient attention à d'autres femmes ou complimentaient leur art.  Elle confia un jour à Edma qu'une fois, alors qu'il était avec De Gas dans une galerie, il rencontra des connaissances féminines.  Berthe lui dit qu'elle « fut un peu fâchée quand un homme que je considère comme très intelligent m'abandonna pour faire des compliments à deux sottes ».  Manet, quand elle lui reprochait d'être distrait ou de quitter sa compagnie, s'exclamait son dévouement pour elle, mais ne pouvait jamais jouer le rôle de nourrice d'enfant pour l'apaiser.  Lorsqu'il a pris Mademoiselle Eva Gonzales, la jeune fille de 22 ans d'un auteur populaire, comme seule élève formelle, Berthe était si vexée qu'elle se plaignait souvent dans des lettres à Edma de sa présence même dans l'atelier.  Eva n'était pas une nouvelle venue dans la peinture, ayant étudié avec d'autres auparavant, et était une rivale redoutable.  Berthe est sensible à ses critiques et sent qu'Eva est louée par lui à ses dépens : « Manet me fait la leçon et donne en exemple cette éternelle Mademoiselle Gonzales ; elle a de l'équilibre, de la persévérance, elle est capable de mener une entreprise à la réussite, alors que je ne suis capable de rien.  Ses sentiments pour Eva Gonzalez étaient forts, mais son attention, et en particulier ses éloges, étaient blessantes pour Morisot.  Il estimait que Gonzalez était plus un combattant dans le monde de l'art parisien où Morisot était réticent et trop réservé.  Si Manet minimisait ou ignorait Berthe, elle ruminait alors que s'il la remarquait, elle rayonnait d'enthousiasme.  Mais si son humeur s'aigrissait, son désespoir était contagieux car elle tenait à son opinion.  La plupart des femmes artistes du 19e siècle avaient soit des pères artistes eux-mêmes, soit des mentors masculins dominants plus âgés ; Les femmes étaient parfois soumises à l'arrogance et à l'arrogance de leurs enseignants.   C'est le cas de Berthe Morisot et de l'expatriée américaine Mary Cassatt, que Manet et Degas ont respectivement aidées à faire progresser leur carrière en France.  Berthe avait cependant une intuition précise des sentiments sous-jacents et bas de Manet pour sa beauté, et parfois disait joyeusement à sa sœur Edma qu'il admirait son apparence ou qu'il était gentil avec elle parce qu'il voulait qu'elle s'assoie pour plus de portraits.  « Une fois de plus, il ne me trouve pas trop peu attrayante et il veut me reprendre comme modèle. »  Fière de sa silhouette mince et galbée, elle pouvait être caustique envers Suzanne, sa femme dodue.  Elle a commenté comment Manet, lorsqu'il faisait un portrait de son épouse, « s'efforçait de faire de ce monstre quelque chose de mince et d'intéressant ».  Manet dit un jour à la mère de Berthe que sa femme avait un joli visage, mais qu'il ne supportait pas sa figure.  De tels ragots ont alimenté la jalousie de Berthe qui était la source motrice de sa honte corporelle envers Suzanne.  </w:t>
      </w:r>
    </w:p>
    <w:p w14:paraId="61689F58" w14:textId="4971D844" w:rsidR="00FB4FEA" w:rsidRPr="00893F57" w:rsidRDefault="006C1074" w:rsidP="00DF4626">
      <w:pPr>
        <w:rPr>
          <w:lang w:val="fr-FR"/>
        </w:rPr>
      </w:pPr>
      <w:r w:rsidRPr="00893F57">
        <w:rPr>
          <w:lang w:val="fr-FR"/>
        </w:rPr>
        <w:t xml:space="preserve">En juillet 1870, Napoléon III annonce un désastre pour la France en déclarant la guerre à la Prusse après un différend concernant la succession à la monarchie espagnole.  Après des défaites en Alsace et à Metz, les forces françaises, qui ne faisaient pas le poids face à l'armée prussienne, perdirent de manière décisive la bataille de Sedan et Napoléon III rendit son armée de 83 000 hommes.  Les Parisiens, patriotes et farouchement indépendants, vilipendaient le gouvernement français dont beaucoup d'entre eux se méfiaient et, au lieu d'acquiescer pour assurer la paix, continuaient à s'opposer aux envahisseurs allemands.  Les Allemands bombardèrent Paris et assiégèrent la ville, affamant ses citoyens pendant les mois d'hiver rigoureux de 1871.  La plupart des Parisiens qui avaient suffisamment de moyens ont fui la </w:t>
      </w:r>
      <w:r w:rsidRPr="00893F57">
        <w:rPr>
          <w:lang w:val="fr-FR"/>
        </w:rPr>
        <w:lastRenderedPageBreak/>
        <w:t xml:space="preserve">ville assiégée.  La mère de Manet, Léon et Suzanne se rendent dans les Pyrénées françaises, mais Édouard, qui a rejoint la Garde nationale en novembre 1870, est obligé de rester pour défendre Paris.  Au début, il n'avait que des tâches légères et peignait sur son chevalet portable, mais au début de décembre, il transportait des dépêches militaires sous le feu, surtout lorsque les Français ont tenté de percer les lignes prussiennes avec des sorties qui ont échoué.  Edouard, qui dans sa jeunesse avait refusé de manger de la cuisine espagnole épicurienne, était maintenant forcé de manger de la viande de chats, de chiens, de rats, d'ânes et de chevaux morts.  Après cinq mois de privations, la capitale se rendit le 28 janvier 1871.  Napoléon III s'enfuit précipitamment en Angleterre.  Les Français vaincus ont été contraints de payer de lourdes réparations de guerre et ont perdu l'Alsace et la Lorraine au profit des Allemands.  Les Allemands, qui n'étaient jamais entrés dans Paris proprement dit, attendaient et regardaient une guerre civile éclater entre les Français ; Les Parisiens étaient tellement opposés aux conditions du traité de paix négocié par le gouvernement provisoire que les deux camps se sont battus.  Le 21 mai 1871, les soldats français fidèles au nouveau gouvernement réprimèrent la résistance en attaquant les Parisiens de la classe ouvrière, en exécutant des civils, en tuant sans raison de nombreuses personnes dans une folie meurtrière qui dura une semaine entière jusqu'à 20 000 personnes, dont de nombreuses femmes et enfants.  Les cadavres encombraient les rues parisiennes et, heureusement, Manet avait déjà quitté la ville pour rejoindre sa famille dans le sud de la France.  En juin, Manet retourna à Paris après la fin du règne de la boucherie, où il détruisit certains quartiers de la ville incendiée.  En août, il a été submergé par la tension, est devenu déprimé et a souffert d'une « dépression nerveuse ».  La relation de Berthe Morisot avec Edouard s'est approfondie pendant le siège, lorsque la famille Morisot a rejeté ses appels à quitter Paris.  Berthe et sa famille étaient trop obstinées pour résister au départ et ont sous-estimé leur capacité à souffrir des difficultés du temps de guerre.  Les Morisot devinrent déprimés lorsque Tiburce fut capturée et, comme Édouard, elle souffrit également d'une « dépression nerveuse » au printemps de 1871.  Leurs souffrances similaires ont tempéré leur tendance mesquine à se blesser l'un l'autre, ont renforcé leur lien affectif, leur relation personnelle s'est intensifiée et ils se sont rapprochés l'un de l'autre à la fin de l'année.  Les difficultés de la guerre ont ravivé leur passion. </w:t>
      </w:r>
    </w:p>
    <w:p w14:paraId="21809849" w14:textId="524B87DD" w:rsidR="00D25222" w:rsidRPr="00893F57" w:rsidRDefault="00794CA4" w:rsidP="00DF4626">
      <w:pPr>
        <w:rPr>
          <w:lang w:val="fr-FR"/>
        </w:rPr>
      </w:pPr>
      <w:r w:rsidRPr="00893F57">
        <w:rPr>
          <w:lang w:val="fr-FR"/>
        </w:rPr>
        <w:t xml:space="preserve">Les auteurs essaient souvent de dépeindre leurs sujets comme étant en quelque sorte au-dessus de leur humanité, et avec Berthe Morisot, ils protègent sa réputation en prétendant que Mme Morisot la chaperonnait lorsqu'elle visitait l'atelier de Manet.  Mais ils avaient beaucoup de temps ensemble seuls, et pendant qu'ils étudiaient et travaillaient, l'intensité émotionnelle de leur relation, le flirt, leurs vulnérabilités tendues, leurs insécurités, les oscillations maniaques de l'adoration à la critique blessante et aux sentiments blessés, les jalousies, la frustration qu'elle était une vieille fille et qu'il n'était pas disponible--- tout cela a contribué à leur besoin d'un exutoire.  et a fourni un tremplin pour une connexion physique.  Ils sont devenus des amants discrets.  Bien que loin d'être monogame, Manet aimait sa femme néerlandaise mais s'y égarait, toujours à la recherche d'un modèle attrayant pour embellir son atelier ou d'une rencontre amoureuse.  Suzanne tolérait ses aventures, peut-être pour se venger de la naissance de son fils et du fait qu'il l'avait épousée, la jeune maîtresse de son propre père.  Pour Berthe, son amour, le fait qu'ils soient la source de la culpabilité a agi comme un point d'ancrage émotionnel confirmant ce qu'ils signifiaient l'un pour l'autre.  Elle avait auparavant fait part à sa sœur Edma pour la rassurer sur son choix de mariage en mettant l'accent sur sa propre solitude et son besoin de soutien : « Ne vilipende pas ton destin.  Rappelez-vous qu'il est triste d'être seul ; Malgré tout ce qu'on peut dire ou faire, une femme a un immense besoin d'affection.  Pour elle, puiser en elle-même, c'est tenter l'impossible.  Son amour pour Manet a été l'expérience la plus passionnée de sa vie.  </w:t>
      </w:r>
    </w:p>
    <w:p w14:paraId="7BB55915" w14:textId="4C997E39" w:rsidR="00D22085" w:rsidRPr="00893F57" w:rsidRDefault="00976F4F" w:rsidP="00DF4626">
      <w:pPr>
        <w:rPr>
          <w:lang w:val="fr-FR"/>
        </w:rPr>
      </w:pPr>
      <w:r w:rsidRPr="00893F57">
        <w:rPr>
          <w:lang w:val="fr-FR"/>
        </w:rPr>
        <w:lastRenderedPageBreak/>
        <w:t>La récente série à succès de HBO, « </w:t>
      </w:r>
      <w:r w:rsidRPr="00893F57">
        <w:rPr>
          <w:i/>
          <w:iCs/>
          <w:lang w:val="fr-FR"/>
        </w:rPr>
        <w:t>The Undoing »,</w:t>
      </w:r>
      <w:r w:rsidRPr="00893F57">
        <w:rPr>
          <w:lang w:val="fr-FR"/>
        </w:rPr>
        <w:t xml:space="preserve"> basée sur le roman de 2014 « </w:t>
      </w:r>
      <w:r w:rsidRPr="00893F57">
        <w:rPr>
          <w:i/>
          <w:iCs/>
          <w:lang w:val="fr-FR"/>
        </w:rPr>
        <w:t xml:space="preserve">You Should Have Known », </w:t>
      </w:r>
      <w:r w:rsidRPr="00893F57">
        <w:rPr>
          <w:lang w:val="fr-FR"/>
        </w:rPr>
        <w:t xml:space="preserve">est un meurtre mystérieux qui reflète les répercussions psychologiques qui se développent lors d'un tel rendez-vous, comme en témoigne l'issue tragique explosive qui se développe pernicieusement en raison de la tension d'une telle relation sur le Dr Jonathan Fraser et la sculptrice et peintre indépendante Elena Alves.  Malgré l'intensité de leur amour, le fait d'être mariés et d'avoir des familles rendaient l'arrangement intenable.  Manet et Morisot ont désamorcé l'impasse d'une manière nouvelle, impliquant des sacrifices et des compromis.  Ils ont fait des concessions pour résoudre leur impasse émotionnelle et ajouter de la permanence à leur relation.  Comme Edouard avait épousé Suzanne en héritage de son père capricieux, il encouragea Berthe à épouser son frère cadet.  Cela protégerait sa réputation et unirait les deux familles.  Ils en ont discuté en profondeur et après un certain temps, elle a accepté.  À l'âge de 33 ans, elle savait que si elle ne pouvait pas avoir l'amour de sa vie, épouser Eugène pourrait être la meilleure chose à faire.  Eugène ressemblait à son frère, peignait aussi de l'art, mais bien que gentil, modeste et compréhensif, il n'était qu'une pâle représentation de son frère talentueux.  Berthe dit à son frère Tiburce que ses rêves d'épouser Édouard étaient irréalistes, lui écrivant : « J'ai trouvé un homme honnête et excellent, qui je crois m'aime sincèrement.  Je suis confrontée aux réalités de la vie après avoir vécu assez longtemps dans des chimères qui ne m'ont pas donné beaucoup de bonheur.  Un mois après leur mariage en décembre 1874, une affaire tranquille en raison de la perte récente de son père, elle est franche avec sa sœur en ce sens qu'elle n'aime pas son mari.  Eugène était facilement perturbé par des choses triviales, et le couple tendu s'est énervé l'un contre l'autre dès le début.  Là où Edouard aimait se peindre les cheveux en désordre, Eugène s'agitait quand sa coiffure n'était pas parfaite.  Les mariés ont hérité d'un patrimoine considérable et ont vécu dans une maison qu'ils avaient fait construire dans la banlieue parisienne de Passy.  Les femmes de la classe supérieure, selon l'étiquette habituelle, ne pouvaient pas fréquenter les cafés, les clubs et les bars qui étaient au cœur de la vie bohème, mais sa maison élégante lui offrait une scène de divertissement ainsi qu'une plate-forme pour exposer non seulement ses propres peintures, mais aussi celles d'Edouard.  Leurs principaux invités étaient les peintres Degas, Renoir, Pissarro, Claude Monet et le poète Stéphane Mellarmé.  Ce dernier l'adorait et louait son talent d'hôtesse qui semblait adoucir les aspérités de ses invités les plus difficiles, même l'acariâtre Degas, faisant de sa maison un authentique centre de la vie de salon civilisée à Paris.  Renoir, qui n'a jamais été enthousiaste à l'égard des femmes peintres, a néanmoins dit de Berthe : « Une autre femme avec tout cela aurait trouvé un moyen d'être intolérable. »  D'Edouard, lors de son mariage, lui et elle ont brûlé leurs lettres l'un à l'autre pour cacher leurs sentiments et signaler que leur intimité physique prenait fin.  Leur amitié étroite a continué et elle lui a été dévouée jusqu'à sa mort.  La magie était leur amour continu l'un pour l'autre.  La renonciation au toucher et à l'intimité était le prix de l'arrangement décidé. </w:t>
      </w:r>
    </w:p>
    <w:p w14:paraId="4FF158EA" w14:textId="019E78CC" w:rsidR="00B61E46" w:rsidRPr="00893F57" w:rsidRDefault="00974404" w:rsidP="00DF4626">
      <w:pPr>
        <w:rPr>
          <w:lang w:val="fr-FR"/>
        </w:rPr>
      </w:pPr>
      <w:r w:rsidRPr="00893F57">
        <w:rPr>
          <w:lang w:val="fr-FR"/>
        </w:rPr>
        <w:t xml:space="preserve">Elle a eu du mal à tomber enceinte, probablement une fausse couche, et a avoué à Edma, qui avait deux enfants, que le destin la privait des joies d'être mère.  Son mari désirait également des enfants, et étonnamment contrairement à Edouard, Eugène appréciait sa féminité, en particulier ses bavardages et la mode, plus que son intelligence et son talent artistique.  Lorsqu'il était séparé, il avouait qu'il se sentait très seul sans elle.  Elle ne l'a jamais aimé, mais au fil des ans, elle a fini par accepter ses faiblesses et s'est habituée à son insécurité, ses sautes d'humeur, son anxiété, sa moralité et ses crises de colère.  En novembre 1878, la fille tant espérée est née, Julie.  Anxieuse, Berthe était obsédée par la santé délicate de son bébé, mais la jeune fille prospérait.  Julie, est devenue une enfant adorable, dévouée à sa mère dont elle se souviendra plus tard dans sa vie comme d'une artiste et d'un parent tendre.  Enfant, elle était exceptionnellement jolie et posait comme un modèle patient comme sa mère </w:t>
      </w:r>
      <w:r w:rsidRPr="00893F57">
        <w:rPr>
          <w:lang w:val="fr-FR"/>
        </w:rPr>
        <w:lastRenderedPageBreak/>
        <w:t xml:space="preserve">l'a fait pour des portraits d'elle de son enfance à son adolescence.  </w:t>
      </w:r>
      <w:r w:rsidR="00CC5428" w:rsidRPr="00893F57">
        <w:rPr>
          <w:i/>
          <w:iCs/>
          <w:lang w:val="fr-FR"/>
        </w:rPr>
        <w:t>Le Berceau, Julie avec sa nourrice [1880], Eugène Manet et sa fille à Bougival [1881]</w:t>
      </w:r>
      <w:r w:rsidR="00C521AE" w:rsidRPr="00893F57">
        <w:rPr>
          <w:lang w:val="fr-FR"/>
        </w:rPr>
        <w:t xml:space="preserve"> et </w:t>
      </w:r>
      <w:r w:rsidR="00C521AE" w:rsidRPr="00893F57">
        <w:rPr>
          <w:i/>
          <w:iCs/>
          <w:lang w:val="fr-FR"/>
        </w:rPr>
        <w:t>Eugène Manet et sa fille dans le jardin [1883], Julie Manet et son lévrier Laërte [1893]</w:t>
      </w:r>
      <w:r w:rsidR="00C521AE" w:rsidRPr="00893F57">
        <w:rPr>
          <w:lang w:val="fr-FR"/>
        </w:rPr>
        <w:t xml:space="preserve"> sont des exemples de l'absorption de l'artiste dans les activités quotidiennes de sa fille et de sa famille.  Plus tard, à mesure que Julie grandissait, les cheveux de sa mère passaient du noir au blanc prématurément, comme si l'utilisation par Manet de contrastes marqués dans ses portraits de Berthe s'était matérialisée dans la vie réelle.  Sa vie imitant sa vision dans l'art créé par leurs efforts combinés.  </w:t>
      </w:r>
    </w:p>
    <w:p w14:paraId="4A15FCA1" w14:textId="6F79DB8D" w:rsidR="002C70E1" w:rsidRPr="00893F57" w:rsidRDefault="000A1027" w:rsidP="00DF4626">
      <w:pPr>
        <w:rPr>
          <w:lang w:val="fr-FR"/>
        </w:rPr>
      </w:pPr>
      <w:r w:rsidRPr="00893F57">
        <w:rPr>
          <w:lang w:val="fr-FR"/>
        </w:rPr>
        <w:t>En mars 1883, Edouard Manet tombe malade et, après une overdose d'ergot par son médecin, ses derniers jours deviennent un supplice.  Choquée par sa mort, Berthe écrit des lettres poignantes à son frère sur les années qu'ils ont partagées ensemble et sur ses qualités qui l'ont fait aimer d'elle :</w:t>
      </w:r>
    </w:p>
    <w:p w14:paraId="2658788E" w14:textId="4497F935" w:rsidR="007B032D" w:rsidRPr="00893F57" w:rsidRDefault="00F078AC" w:rsidP="006A3A79">
      <w:pPr>
        <w:jc w:val="center"/>
        <w:rPr>
          <w:sz w:val="20"/>
          <w:szCs w:val="20"/>
          <w:lang w:val="fr-FR"/>
        </w:rPr>
      </w:pPr>
      <w:r w:rsidRPr="00893F57">
        <w:rPr>
          <w:sz w:val="20"/>
          <w:szCs w:val="20"/>
          <w:lang w:val="fr-FR"/>
        </w:rPr>
        <w:t xml:space="preserve">“… Si vous ajoutez ces émotions presque physiques à mes anciens liens d'amitié avec Edouard, à tout un passé de jeunesse et de travail qui s'achève soudainement, vous comprendrez que je suis écrasé... Sa nature richement douée forçait l'amitié de tout le monde ; Il avait aussi un charme intellectuel, une chaleur, quelque chose d'indéfinissable... Je n'oublierai jamais les jours de mon amitié et de mon intimité avec lui, où je me plaçais pour lui et où le charme de son esprit me maintenait en éveil pendant ces longues heures. </w:t>
      </w:r>
    </w:p>
    <w:p w14:paraId="028F2674" w14:textId="768C65F9" w:rsidR="006A3A79" w:rsidRPr="00893F57" w:rsidRDefault="000A7A28" w:rsidP="000A7A28">
      <w:pPr>
        <w:rPr>
          <w:lang w:val="fr-FR"/>
        </w:rPr>
      </w:pPr>
      <w:r w:rsidRPr="00893F57">
        <w:rPr>
          <w:lang w:val="fr-FR"/>
        </w:rPr>
        <w:t xml:space="preserve">Dans une autre lettre, elle souligne sa « vitalité sans limites » : </w:t>
      </w:r>
    </w:p>
    <w:p w14:paraId="59EB2318" w14:textId="40294191" w:rsidR="005F2936" w:rsidRPr="00893F57" w:rsidRDefault="00BB5325" w:rsidP="00C93B4E">
      <w:pPr>
        <w:rPr>
          <w:sz w:val="20"/>
          <w:szCs w:val="20"/>
          <w:lang w:val="fr-FR"/>
        </w:rPr>
      </w:pPr>
      <w:r w:rsidRPr="00893F57">
        <w:rPr>
          <w:sz w:val="20"/>
          <w:szCs w:val="20"/>
          <w:lang w:val="fr-FR"/>
        </w:rPr>
        <w:t>“… C'était une personnalité si attrayante, son esprit était si jeune et si alerte, qu'il semblait que plus que d'autres, il était au-delà du pouvoir de la mort.</w:t>
      </w:r>
    </w:p>
    <w:p w14:paraId="69FBF222" w14:textId="47C99198" w:rsidR="000A1027" w:rsidRPr="00893F57" w:rsidRDefault="006830F1" w:rsidP="00DF4626">
      <w:pPr>
        <w:rPr>
          <w:lang w:val="fr-FR"/>
        </w:rPr>
      </w:pPr>
      <w:r w:rsidRPr="00893F57">
        <w:rPr>
          <w:lang w:val="fr-FR"/>
        </w:rPr>
        <w:t>Après la mort d'Édouard, Morisot s'employa à améliorer sa réputation posthume ; elle organise avec Suzanne, Claude Monet et les frères de Manet une exposition de ses œuvres en janvier 1884.  Leurs efforts ont été fructueux, mais elle a noté que sa position croissante en tant que peintre classique était douce-amère de la part d'un public et de critiques d'art qui l'avaient longtemps calomnié.  “… Ce sera la revanche de tant de rebuffades, mais une vengeance que le pauvre garçon n'obtient que dans sa tombe.</w:t>
      </w:r>
    </w:p>
    <w:p w14:paraId="360A898C" w14:textId="0FE34D13" w:rsidR="007B6BF9" w:rsidRPr="00893F57" w:rsidRDefault="004504FC" w:rsidP="00DF4626">
      <w:pPr>
        <w:rPr>
          <w:lang w:val="fr-FR"/>
        </w:rPr>
      </w:pPr>
      <w:r w:rsidRPr="00893F57">
        <w:rPr>
          <w:lang w:val="fr-FR"/>
        </w:rPr>
        <w:t>En avril 1892, Berthe perd son mari Eugène et, comme Edouard, doit à nouveau être témoin de ses souffrances atroces.  Elle l'a pleuré, mais a aussi été submergée par des vagues de culpabilité et de remords.  Elle avait appris à aimer son mari, mais son décès, bien que triste, n'a fait que réveiller son traumatisme impliquant son amour pour Edouard.  Elle a pleuré pendant trois longues nuits sur les choix qu'elle avait faits en essayant de faire face à l'amour qu'elle avait pour son beau-frère.</w:t>
      </w:r>
    </w:p>
    <w:p w14:paraId="1E10962A" w14:textId="2195FE07" w:rsidR="00F853CA" w:rsidRPr="00893F57" w:rsidRDefault="006C12DA" w:rsidP="006C12DA">
      <w:pPr>
        <w:jc w:val="center"/>
        <w:rPr>
          <w:sz w:val="20"/>
          <w:szCs w:val="20"/>
          <w:lang w:val="fr-FR"/>
        </w:rPr>
      </w:pPr>
      <w:r w:rsidRPr="00893F57">
        <w:rPr>
          <w:sz w:val="20"/>
          <w:szCs w:val="20"/>
          <w:lang w:val="fr-FR"/>
        </w:rPr>
        <w:t xml:space="preserve">« J'aimerais revivre ma vie, l'enregistrer, admettre mes faiblesses ; Non, c'est inutile ; </w:t>
      </w:r>
      <w:r w:rsidRPr="00893F57">
        <w:rPr>
          <w:b/>
          <w:bCs/>
          <w:sz w:val="20"/>
          <w:szCs w:val="20"/>
          <w:lang w:val="fr-FR"/>
        </w:rPr>
        <w:t>J'ai péché, j'ai souffert, j'ai expié</w:t>
      </w:r>
      <w:r w:rsidRPr="00893F57">
        <w:rPr>
          <w:sz w:val="20"/>
          <w:szCs w:val="20"/>
          <w:lang w:val="fr-FR"/>
        </w:rPr>
        <w:t>.  Je ne pourrais écrire un mauvais roman qu'en racontant ce qui a été raconté mille fois.</w:t>
      </w:r>
    </w:p>
    <w:p w14:paraId="7078F065" w14:textId="7883E16B" w:rsidR="004504FC" w:rsidRPr="00893F57" w:rsidRDefault="00431096" w:rsidP="00C93B4E">
      <w:pPr>
        <w:rPr>
          <w:lang w:val="fr-FR"/>
        </w:rPr>
      </w:pPr>
      <w:r w:rsidRPr="00893F57">
        <w:rPr>
          <w:lang w:val="fr-FR"/>
        </w:rPr>
        <w:t>Auguste Manet avait péché en fécondant la jeunesse : Suzanne, et son fils Edouard l'expièrent ; Berthe a péché par son rendez-vous avec Edouard, un homme marié, et elle l'a expié en épousant son frère.  Leur fille Julie a été sa délivrance, et il est ironique que la mère, qui avait toujours peur pour la santé de sa fille, ait développé une pneumonie à cause d'une infection attrapée chez son enfant.  Sa fille de 16 ans a écrit le dernier jour de la vie de sa mère :</w:t>
      </w:r>
    </w:p>
    <w:p w14:paraId="28476594" w14:textId="3FBCF3FC" w:rsidR="001D288E" w:rsidRPr="00893F57" w:rsidRDefault="00431096" w:rsidP="00FA622D">
      <w:pPr>
        <w:jc w:val="center"/>
        <w:rPr>
          <w:sz w:val="20"/>
          <w:szCs w:val="20"/>
          <w:lang w:val="fr-FR"/>
        </w:rPr>
      </w:pPr>
      <w:r w:rsidRPr="00893F57">
        <w:rPr>
          <w:sz w:val="20"/>
          <w:szCs w:val="20"/>
          <w:lang w:val="fr-FR"/>
        </w:rPr>
        <w:t>« En me quittant, ma pauvre mère a beaucoup souffert et a vu sa fin venir.  Elle ne voulait pas que j'entre dans sa chambre et que je me retrouve avec un si triste souvenir.  Sa maladie était courte mais douloureuse, et avec d'effroyables douleurs à la gorge, elle ne pouvait pas respirer.  Oh, je n'ai jamais, jamais, pensé que quelque chose pouvait être si horrible... Oh, comme elle était toujours jolie, et comme elle était bonne. À trois heures, j'ai parlé à maman pour la dernière fois...</w:t>
      </w:r>
    </w:p>
    <w:p w14:paraId="105D2E50" w14:textId="4B7979C0" w:rsidR="00617BC2" w:rsidRPr="00893F57" w:rsidRDefault="00FA622D" w:rsidP="000833FE">
      <w:pPr>
        <w:rPr>
          <w:lang w:val="fr-FR"/>
        </w:rPr>
      </w:pPr>
      <w:r w:rsidRPr="00893F57">
        <w:rPr>
          <w:lang w:val="fr-FR"/>
        </w:rPr>
        <w:lastRenderedPageBreak/>
        <w:t xml:space="preserve">La veille de son décès, Berthe a écrit un adieu à Julie, et il est poignant en ce qu'il pleure la perte d'elle-même par sa fille et l'effet sur Julie de la perte de sa mère dévouée : </w:t>
      </w:r>
    </w:p>
    <w:p w14:paraId="59C64CA5" w14:textId="59E78722" w:rsidR="001D288E" w:rsidRPr="00893F57" w:rsidRDefault="000833FE" w:rsidP="00617BC2">
      <w:pPr>
        <w:jc w:val="center"/>
        <w:rPr>
          <w:sz w:val="20"/>
          <w:szCs w:val="20"/>
          <w:lang w:val="fr-FR"/>
        </w:rPr>
      </w:pPr>
      <w:r w:rsidRPr="00893F57">
        <w:rPr>
          <w:sz w:val="20"/>
          <w:szCs w:val="20"/>
          <w:lang w:val="fr-FR"/>
        </w:rPr>
        <w:t>« Ma petite Julie, je t'aime comme je meurs ; Je t'aimerai encore même quand je serai mort ; Je vous supplie de ne pas pleurer, cette séparation était inévitable. J'espérais vivre jusqu'à ce que vous soyez marié.  Travaille et sois bon comme tu as toujours été ; tu ne m'as pas causé un seul chagrin dans ta petite vie---- Ne pleure pas ; Je t'aime plus que je ne peux te le dire...</w:t>
      </w:r>
    </w:p>
    <w:p w14:paraId="2237F8D9" w14:textId="7A8B011A" w:rsidR="00B56CFC" w:rsidRPr="00893F57" w:rsidRDefault="00B56CFC" w:rsidP="00B56CFC">
      <w:pPr>
        <w:rPr>
          <w:lang w:val="fr-FR"/>
        </w:rPr>
      </w:pPr>
      <w:r w:rsidRPr="00893F57">
        <w:rPr>
          <w:lang w:val="fr-FR"/>
        </w:rPr>
        <w:t xml:space="preserve">Berthe mourut le 2 mars 1896.  Julie fait enterrer sa mère au cimetière de Passy aux côtés de son père et de son oncle Edouard.  À l'occasion du premier anniversaire de sa mort, sa fille et Degas, Renoir, Pissarro et Monet lui offrent des œuvres dans une exposition commémorative, comme Berthe Morisot l'avait fait pour Edouard Manet.  Renoir fut nommé tuteur de Julie, bien que la jeune fille, suivant les souhaits de sa mère, vivait dans la maison voisine de ses cousins Gobillard.  Tout comme Edouard avait préconisé que Berthe épouse son frère, Degas conseille à Julie d'épouser le fils prometteur d'un ami et camarade de classe accompli.  Le 3 mai 1899, il assiste au double mariage de cousins, lorsque Jeannie Gobillard épouse le poète Paul Valéry et Julie Manet épouse Ernest Rouart.  </w:t>
      </w:r>
    </w:p>
    <w:p w14:paraId="6092046E" w14:textId="34089637" w:rsidR="00CC5DB1" w:rsidRPr="00893F57" w:rsidRDefault="00CC5DB1" w:rsidP="00B56CFC">
      <w:pPr>
        <w:rPr>
          <w:lang w:val="fr-FR"/>
        </w:rPr>
      </w:pPr>
      <w:r w:rsidRPr="00893F57">
        <w:rPr>
          <w:lang w:val="fr-FR"/>
        </w:rPr>
        <w:t>Par R. Anthony Saritelli</w:t>
      </w:r>
      <w:r w:rsidRPr="00893F57">
        <w:rPr>
          <w:lang w:val="fr-FR"/>
        </w:rPr>
        <w:tab/>
      </w:r>
      <w:r w:rsidRPr="00893F57">
        <w:rPr>
          <w:lang w:val="fr-FR"/>
        </w:rPr>
        <w:tab/>
      </w:r>
      <w:r w:rsidRPr="00893F57">
        <w:rPr>
          <w:lang w:val="fr-FR"/>
        </w:rPr>
        <w:tab/>
      </w:r>
      <w:r w:rsidRPr="00893F57">
        <w:rPr>
          <w:lang w:val="fr-FR"/>
        </w:rPr>
        <w:tab/>
      </w:r>
      <w:r w:rsidR="00CB05AB" w:rsidRPr="00893F57">
        <w:rPr>
          <w:lang w:val="fr-FR"/>
        </w:rPr>
        <w:t>Ides de mars ----- 15/03/2022</w:t>
      </w:r>
    </w:p>
    <w:p w14:paraId="45658639" w14:textId="6DA611D2" w:rsidR="00CC5DB1" w:rsidRPr="00893F57" w:rsidRDefault="00CC5DB1" w:rsidP="00B56CFC">
      <w:pPr>
        <w:rPr>
          <w:lang w:val="fr-FR"/>
        </w:rPr>
      </w:pPr>
      <w:r w:rsidRPr="00893F57">
        <w:rPr>
          <w:lang w:val="fr-FR"/>
        </w:rPr>
        <w:t>Références:</w:t>
      </w:r>
    </w:p>
    <w:p w14:paraId="1706A040" w14:textId="6F9AD7A6" w:rsidR="00CC5DB1" w:rsidRPr="00893F57" w:rsidRDefault="00CC5DB1" w:rsidP="00B56CFC">
      <w:pPr>
        <w:rPr>
          <w:lang w:val="fr-FR"/>
        </w:rPr>
      </w:pPr>
      <w:r w:rsidRPr="00893F57">
        <w:rPr>
          <w:lang w:val="fr-FR"/>
        </w:rPr>
        <w:t xml:space="preserve">Le juge Meyers </w:t>
      </w:r>
      <w:r w:rsidRPr="00893F57">
        <w:rPr>
          <w:i/>
          <w:iCs/>
          <w:lang w:val="fr-FR"/>
        </w:rPr>
        <w:t xml:space="preserve">Quatuor impressionniste : le génie intime de Manet et Morisot, </w:t>
      </w:r>
      <w:r w:rsidR="006B3D5E" w:rsidRPr="00893F57">
        <w:rPr>
          <w:lang w:val="fr-FR"/>
        </w:rPr>
        <w:t>Degas et Cassatt. 2005. Harcourt, Inc. Orlando, Floride.</w:t>
      </w:r>
    </w:p>
    <w:p w14:paraId="31FF14F7" w14:textId="067A861C" w:rsidR="00E44065" w:rsidRPr="00893F57" w:rsidRDefault="00E44065" w:rsidP="00B56CFC">
      <w:pPr>
        <w:rPr>
          <w:lang w:val="fr-FR"/>
        </w:rPr>
      </w:pPr>
      <w:r w:rsidRPr="00893F57">
        <w:rPr>
          <w:lang w:val="fr-FR"/>
        </w:rPr>
        <w:t xml:space="preserve">Lallemand, H. </w:t>
      </w:r>
      <w:r w:rsidRPr="00893F57">
        <w:rPr>
          <w:i/>
          <w:iCs/>
          <w:lang w:val="fr-FR"/>
        </w:rPr>
        <w:t xml:space="preserve">Manet : un impressionniste visionnaire. </w:t>
      </w:r>
      <w:r w:rsidR="00B73617" w:rsidRPr="00893F57">
        <w:rPr>
          <w:lang w:val="fr-FR"/>
        </w:rPr>
        <w:t>Éditions Smithmark. 1994. NY, NY</w:t>
      </w:r>
    </w:p>
    <w:p w14:paraId="25778D48" w14:textId="301000DD" w:rsidR="006B3D5E" w:rsidRPr="00893F57" w:rsidRDefault="006B3D5E" w:rsidP="00B56CFC">
      <w:pPr>
        <w:rPr>
          <w:lang w:val="fr-FR"/>
        </w:rPr>
      </w:pPr>
      <w:r w:rsidRPr="00893F57">
        <w:rPr>
          <w:i/>
          <w:iCs/>
          <w:lang w:val="fr-FR"/>
        </w:rPr>
        <w:t xml:space="preserve">Repos </w:t>
      </w:r>
      <w:r w:rsidRPr="00893F57">
        <w:rPr>
          <w:lang w:val="fr-FR"/>
        </w:rPr>
        <w:t>[peinture] -Wikipédia</w:t>
      </w:r>
    </w:p>
    <w:p w14:paraId="70FDF2F4" w14:textId="5779EE70" w:rsidR="00FF1188" w:rsidRPr="00FF1188" w:rsidRDefault="00FF1188" w:rsidP="00B56CFC">
      <w:pPr>
        <w:rPr>
          <w:i/>
          <w:iCs/>
        </w:rPr>
      </w:pPr>
      <w:r w:rsidRPr="00FF1188">
        <w:rPr>
          <w:i/>
          <w:iCs/>
        </w:rPr>
        <w:t>Edouard Manet-Wikipédia</w:t>
      </w:r>
    </w:p>
    <w:p w14:paraId="7BBD1AC5" w14:textId="272E8BB3" w:rsidR="00FF1188" w:rsidRDefault="00FF1188" w:rsidP="00B56CFC">
      <w:r w:rsidRPr="00FF1188">
        <w:rPr>
          <w:i/>
          <w:iCs/>
        </w:rPr>
        <w:t xml:space="preserve">Berthe </w:t>
      </w:r>
      <w:r>
        <w:t>Morisot-Wikipédia</w:t>
      </w:r>
    </w:p>
    <w:p w14:paraId="176A007E" w14:textId="5145271C" w:rsidR="00711DC5" w:rsidRPr="00B56CFC" w:rsidRDefault="00711DC5" w:rsidP="00B56CFC"/>
    <w:sectPr w:rsidR="00711DC5" w:rsidRPr="00B56C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118F4"/>
    <w:multiLevelType w:val="hybridMultilevel"/>
    <w:tmpl w:val="EDF2E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761DF1"/>
    <w:multiLevelType w:val="hybridMultilevel"/>
    <w:tmpl w:val="A9522C7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41663567"/>
    <w:multiLevelType w:val="hybridMultilevel"/>
    <w:tmpl w:val="D99CB7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7C4E0838"/>
    <w:multiLevelType w:val="hybridMultilevel"/>
    <w:tmpl w:val="0FEE5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787437"/>
    <w:multiLevelType w:val="hybridMultilevel"/>
    <w:tmpl w:val="6F8EF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9249853">
    <w:abstractNumId w:val="4"/>
  </w:num>
  <w:num w:numId="2" w16cid:durableId="822428827">
    <w:abstractNumId w:val="0"/>
  </w:num>
  <w:num w:numId="3" w16cid:durableId="1251502837">
    <w:abstractNumId w:val="1"/>
  </w:num>
  <w:num w:numId="4" w16cid:durableId="179779373">
    <w:abstractNumId w:val="3"/>
  </w:num>
  <w:num w:numId="5" w16cid:durableId="11507561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046"/>
    <w:rsid w:val="00002F01"/>
    <w:rsid w:val="00003D89"/>
    <w:rsid w:val="0000401A"/>
    <w:rsid w:val="0001018D"/>
    <w:rsid w:val="0001317A"/>
    <w:rsid w:val="00022361"/>
    <w:rsid w:val="00024DD5"/>
    <w:rsid w:val="000274E9"/>
    <w:rsid w:val="00030236"/>
    <w:rsid w:val="0004184C"/>
    <w:rsid w:val="000506E0"/>
    <w:rsid w:val="00051061"/>
    <w:rsid w:val="00052F38"/>
    <w:rsid w:val="00065DD9"/>
    <w:rsid w:val="00075A01"/>
    <w:rsid w:val="00076F94"/>
    <w:rsid w:val="000833FE"/>
    <w:rsid w:val="000879CB"/>
    <w:rsid w:val="000A1027"/>
    <w:rsid w:val="000A5C62"/>
    <w:rsid w:val="000A7A28"/>
    <w:rsid w:val="000B0366"/>
    <w:rsid w:val="000B0FD5"/>
    <w:rsid w:val="000B1CE6"/>
    <w:rsid w:val="000B711A"/>
    <w:rsid w:val="000C4702"/>
    <w:rsid w:val="000C70CF"/>
    <w:rsid w:val="000D415D"/>
    <w:rsid w:val="000D6E53"/>
    <w:rsid w:val="000D7964"/>
    <w:rsid w:val="000E5FAF"/>
    <w:rsid w:val="00112DE1"/>
    <w:rsid w:val="0011326A"/>
    <w:rsid w:val="001135CF"/>
    <w:rsid w:val="001142F2"/>
    <w:rsid w:val="0011458D"/>
    <w:rsid w:val="00125436"/>
    <w:rsid w:val="00134B00"/>
    <w:rsid w:val="00136010"/>
    <w:rsid w:val="0014646E"/>
    <w:rsid w:val="001523CA"/>
    <w:rsid w:val="00152E8F"/>
    <w:rsid w:val="00153049"/>
    <w:rsid w:val="00154B3B"/>
    <w:rsid w:val="00170BC2"/>
    <w:rsid w:val="00175474"/>
    <w:rsid w:val="00177286"/>
    <w:rsid w:val="00181E92"/>
    <w:rsid w:val="0019315F"/>
    <w:rsid w:val="001A0EE3"/>
    <w:rsid w:val="001A141A"/>
    <w:rsid w:val="001A3262"/>
    <w:rsid w:val="001A61B7"/>
    <w:rsid w:val="001B302F"/>
    <w:rsid w:val="001C0D3A"/>
    <w:rsid w:val="001C2629"/>
    <w:rsid w:val="001C5DC9"/>
    <w:rsid w:val="001D288E"/>
    <w:rsid w:val="001E5D91"/>
    <w:rsid w:val="001F606B"/>
    <w:rsid w:val="00200A28"/>
    <w:rsid w:val="00202FA6"/>
    <w:rsid w:val="00206C06"/>
    <w:rsid w:val="0021104E"/>
    <w:rsid w:val="00213CCE"/>
    <w:rsid w:val="002245E2"/>
    <w:rsid w:val="00225CF6"/>
    <w:rsid w:val="00227966"/>
    <w:rsid w:val="00233F5B"/>
    <w:rsid w:val="002347D7"/>
    <w:rsid w:val="002373F3"/>
    <w:rsid w:val="0024284B"/>
    <w:rsid w:val="00245D31"/>
    <w:rsid w:val="002633C5"/>
    <w:rsid w:val="0026353F"/>
    <w:rsid w:val="00264718"/>
    <w:rsid w:val="0027746C"/>
    <w:rsid w:val="002809E9"/>
    <w:rsid w:val="00285417"/>
    <w:rsid w:val="002A0CD4"/>
    <w:rsid w:val="002A1545"/>
    <w:rsid w:val="002A539B"/>
    <w:rsid w:val="002A73D1"/>
    <w:rsid w:val="002B0F19"/>
    <w:rsid w:val="002B13A7"/>
    <w:rsid w:val="002B3AEA"/>
    <w:rsid w:val="002C31CB"/>
    <w:rsid w:val="002C70E1"/>
    <w:rsid w:val="002D3D2B"/>
    <w:rsid w:val="002D57E1"/>
    <w:rsid w:val="002D723E"/>
    <w:rsid w:val="002E2CA4"/>
    <w:rsid w:val="002E3967"/>
    <w:rsid w:val="002E6FC5"/>
    <w:rsid w:val="002F3B5A"/>
    <w:rsid w:val="002F46F1"/>
    <w:rsid w:val="00306268"/>
    <w:rsid w:val="0030659A"/>
    <w:rsid w:val="0031068C"/>
    <w:rsid w:val="00312A11"/>
    <w:rsid w:val="003135D4"/>
    <w:rsid w:val="003204A1"/>
    <w:rsid w:val="00322342"/>
    <w:rsid w:val="003266E5"/>
    <w:rsid w:val="00332BCB"/>
    <w:rsid w:val="00337BFC"/>
    <w:rsid w:val="00341D8E"/>
    <w:rsid w:val="00345757"/>
    <w:rsid w:val="00346EE1"/>
    <w:rsid w:val="0035253F"/>
    <w:rsid w:val="00366BE1"/>
    <w:rsid w:val="00367610"/>
    <w:rsid w:val="00367A15"/>
    <w:rsid w:val="00396EA7"/>
    <w:rsid w:val="003A0CCA"/>
    <w:rsid w:val="003A6122"/>
    <w:rsid w:val="003A6775"/>
    <w:rsid w:val="003B1B34"/>
    <w:rsid w:val="003B3C68"/>
    <w:rsid w:val="003B4219"/>
    <w:rsid w:val="003B49F6"/>
    <w:rsid w:val="003B68A3"/>
    <w:rsid w:val="003C03B2"/>
    <w:rsid w:val="003C07BB"/>
    <w:rsid w:val="003D2F1A"/>
    <w:rsid w:val="003D36CD"/>
    <w:rsid w:val="003D675A"/>
    <w:rsid w:val="003E3486"/>
    <w:rsid w:val="003E6C18"/>
    <w:rsid w:val="003F0456"/>
    <w:rsid w:val="003F09F4"/>
    <w:rsid w:val="00423984"/>
    <w:rsid w:val="00427325"/>
    <w:rsid w:val="00431096"/>
    <w:rsid w:val="00431267"/>
    <w:rsid w:val="00433F18"/>
    <w:rsid w:val="0043594E"/>
    <w:rsid w:val="00437659"/>
    <w:rsid w:val="004504FC"/>
    <w:rsid w:val="00462BEF"/>
    <w:rsid w:val="00463A12"/>
    <w:rsid w:val="00464028"/>
    <w:rsid w:val="00476741"/>
    <w:rsid w:val="00483790"/>
    <w:rsid w:val="00485803"/>
    <w:rsid w:val="004A06C9"/>
    <w:rsid w:val="004A0CB3"/>
    <w:rsid w:val="004A4F49"/>
    <w:rsid w:val="004A6351"/>
    <w:rsid w:val="004A798A"/>
    <w:rsid w:val="004B51B8"/>
    <w:rsid w:val="004C4B8D"/>
    <w:rsid w:val="004C7183"/>
    <w:rsid w:val="004D61AA"/>
    <w:rsid w:val="004E7265"/>
    <w:rsid w:val="004F52D7"/>
    <w:rsid w:val="004F5D48"/>
    <w:rsid w:val="005020C6"/>
    <w:rsid w:val="00512107"/>
    <w:rsid w:val="0052117D"/>
    <w:rsid w:val="00530961"/>
    <w:rsid w:val="00532554"/>
    <w:rsid w:val="00540EB6"/>
    <w:rsid w:val="00546EF0"/>
    <w:rsid w:val="005561E6"/>
    <w:rsid w:val="00560A46"/>
    <w:rsid w:val="00565573"/>
    <w:rsid w:val="00574A7B"/>
    <w:rsid w:val="00583123"/>
    <w:rsid w:val="00583CFD"/>
    <w:rsid w:val="0058563D"/>
    <w:rsid w:val="0059069D"/>
    <w:rsid w:val="005911FB"/>
    <w:rsid w:val="005A162A"/>
    <w:rsid w:val="005A4F1A"/>
    <w:rsid w:val="005A519D"/>
    <w:rsid w:val="005A79C5"/>
    <w:rsid w:val="005B4FAC"/>
    <w:rsid w:val="005D2F17"/>
    <w:rsid w:val="005D6372"/>
    <w:rsid w:val="005E1A00"/>
    <w:rsid w:val="005E7A20"/>
    <w:rsid w:val="005E7D85"/>
    <w:rsid w:val="005F1B09"/>
    <w:rsid w:val="005F2936"/>
    <w:rsid w:val="005F5ACD"/>
    <w:rsid w:val="005F71E2"/>
    <w:rsid w:val="0060075F"/>
    <w:rsid w:val="00611AD7"/>
    <w:rsid w:val="006128A0"/>
    <w:rsid w:val="00613A77"/>
    <w:rsid w:val="00617BC2"/>
    <w:rsid w:val="00624F40"/>
    <w:rsid w:val="00626FAD"/>
    <w:rsid w:val="00630810"/>
    <w:rsid w:val="0063088A"/>
    <w:rsid w:val="006471BF"/>
    <w:rsid w:val="006529D9"/>
    <w:rsid w:val="00653925"/>
    <w:rsid w:val="00653CD4"/>
    <w:rsid w:val="00660819"/>
    <w:rsid w:val="00661BC5"/>
    <w:rsid w:val="00675020"/>
    <w:rsid w:val="006830F1"/>
    <w:rsid w:val="00690476"/>
    <w:rsid w:val="00690B83"/>
    <w:rsid w:val="006912D0"/>
    <w:rsid w:val="006947B1"/>
    <w:rsid w:val="006A38C0"/>
    <w:rsid w:val="006A3A79"/>
    <w:rsid w:val="006A6E7C"/>
    <w:rsid w:val="006B0DEF"/>
    <w:rsid w:val="006B25F3"/>
    <w:rsid w:val="006B30E1"/>
    <w:rsid w:val="006B317B"/>
    <w:rsid w:val="006B3542"/>
    <w:rsid w:val="006B3D5E"/>
    <w:rsid w:val="006B5DD5"/>
    <w:rsid w:val="006C1074"/>
    <w:rsid w:val="006C12DA"/>
    <w:rsid w:val="006C6CEC"/>
    <w:rsid w:val="006D20C7"/>
    <w:rsid w:val="006D7D0B"/>
    <w:rsid w:val="006D7F4B"/>
    <w:rsid w:val="006E2035"/>
    <w:rsid w:val="006E56BC"/>
    <w:rsid w:val="006E6888"/>
    <w:rsid w:val="006E774B"/>
    <w:rsid w:val="007010C3"/>
    <w:rsid w:val="0070234A"/>
    <w:rsid w:val="007023E7"/>
    <w:rsid w:val="0070561A"/>
    <w:rsid w:val="00711DC5"/>
    <w:rsid w:val="0071443A"/>
    <w:rsid w:val="0072306A"/>
    <w:rsid w:val="00724316"/>
    <w:rsid w:val="007248CC"/>
    <w:rsid w:val="007265FA"/>
    <w:rsid w:val="00763ED8"/>
    <w:rsid w:val="00770DC9"/>
    <w:rsid w:val="007770EB"/>
    <w:rsid w:val="007811E7"/>
    <w:rsid w:val="0078666B"/>
    <w:rsid w:val="007872F1"/>
    <w:rsid w:val="00794CA4"/>
    <w:rsid w:val="007A0371"/>
    <w:rsid w:val="007A16D3"/>
    <w:rsid w:val="007B032D"/>
    <w:rsid w:val="007B5584"/>
    <w:rsid w:val="007B6BF9"/>
    <w:rsid w:val="007C587D"/>
    <w:rsid w:val="007C5D75"/>
    <w:rsid w:val="007D046F"/>
    <w:rsid w:val="007D0E42"/>
    <w:rsid w:val="007E461B"/>
    <w:rsid w:val="007F10DC"/>
    <w:rsid w:val="00811457"/>
    <w:rsid w:val="0081192D"/>
    <w:rsid w:val="00812B2F"/>
    <w:rsid w:val="008134A1"/>
    <w:rsid w:val="00825D9D"/>
    <w:rsid w:val="00826A02"/>
    <w:rsid w:val="0083205B"/>
    <w:rsid w:val="00832F10"/>
    <w:rsid w:val="008405D8"/>
    <w:rsid w:val="00847C77"/>
    <w:rsid w:val="00852E12"/>
    <w:rsid w:val="00857564"/>
    <w:rsid w:val="0086038E"/>
    <w:rsid w:val="00866E37"/>
    <w:rsid w:val="00884370"/>
    <w:rsid w:val="00892FEB"/>
    <w:rsid w:val="00893F57"/>
    <w:rsid w:val="00896EE9"/>
    <w:rsid w:val="008A5F6B"/>
    <w:rsid w:val="008A6676"/>
    <w:rsid w:val="008A79F9"/>
    <w:rsid w:val="008B13C7"/>
    <w:rsid w:val="008B31B5"/>
    <w:rsid w:val="008C0F3C"/>
    <w:rsid w:val="008C4AD2"/>
    <w:rsid w:val="008E3FCB"/>
    <w:rsid w:val="00907174"/>
    <w:rsid w:val="0091356E"/>
    <w:rsid w:val="00916C06"/>
    <w:rsid w:val="009365DD"/>
    <w:rsid w:val="009639C8"/>
    <w:rsid w:val="00966332"/>
    <w:rsid w:val="00974404"/>
    <w:rsid w:val="00976F4F"/>
    <w:rsid w:val="009827FD"/>
    <w:rsid w:val="00986991"/>
    <w:rsid w:val="009A1046"/>
    <w:rsid w:val="009A3E2B"/>
    <w:rsid w:val="009A5619"/>
    <w:rsid w:val="009B1F5A"/>
    <w:rsid w:val="009B5734"/>
    <w:rsid w:val="009C2925"/>
    <w:rsid w:val="009C6EBF"/>
    <w:rsid w:val="009D0964"/>
    <w:rsid w:val="009E06BB"/>
    <w:rsid w:val="009E288F"/>
    <w:rsid w:val="009E481F"/>
    <w:rsid w:val="009E4B9B"/>
    <w:rsid w:val="009E54CA"/>
    <w:rsid w:val="009F0795"/>
    <w:rsid w:val="009F73B2"/>
    <w:rsid w:val="00A005A6"/>
    <w:rsid w:val="00A128CE"/>
    <w:rsid w:val="00A204D2"/>
    <w:rsid w:val="00A25630"/>
    <w:rsid w:val="00A26736"/>
    <w:rsid w:val="00A26A30"/>
    <w:rsid w:val="00A37281"/>
    <w:rsid w:val="00A569E4"/>
    <w:rsid w:val="00A5769F"/>
    <w:rsid w:val="00A6033F"/>
    <w:rsid w:val="00A61DC9"/>
    <w:rsid w:val="00A654C8"/>
    <w:rsid w:val="00A76A53"/>
    <w:rsid w:val="00AA058F"/>
    <w:rsid w:val="00AA68BB"/>
    <w:rsid w:val="00AB35C4"/>
    <w:rsid w:val="00AC039C"/>
    <w:rsid w:val="00AC081C"/>
    <w:rsid w:val="00AC5E55"/>
    <w:rsid w:val="00AD1F04"/>
    <w:rsid w:val="00AD67FF"/>
    <w:rsid w:val="00AE1BD6"/>
    <w:rsid w:val="00AE45AC"/>
    <w:rsid w:val="00AF10D6"/>
    <w:rsid w:val="00AF1885"/>
    <w:rsid w:val="00AF3541"/>
    <w:rsid w:val="00AF61BA"/>
    <w:rsid w:val="00AF7256"/>
    <w:rsid w:val="00AF7406"/>
    <w:rsid w:val="00B01AE5"/>
    <w:rsid w:val="00B048AE"/>
    <w:rsid w:val="00B11FBC"/>
    <w:rsid w:val="00B20E16"/>
    <w:rsid w:val="00B224D5"/>
    <w:rsid w:val="00B26F67"/>
    <w:rsid w:val="00B310EE"/>
    <w:rsid w:val="00B32313"/>
    <w:rsid w:val="00B35648"/>
    <w:rsid w:val="00B36940"/>
    <w:rsid w:val="00B37136"/>
    <w:rsid w:val="00B44753"/>
    <w:rsid w:val="00B45237"/>
    <w:rsid w:val="00B453A3"/>
    <w:rsid w:val="00B50010"/>
    <w:rsid w:val="00B51ACF"/>
    <w:rsid w:val="00B56CFC"/>
    <w:rsid w:val="00B61E46"/>
    <w:rsid w:val="00B6701C"/>
    <w:rsid w:val="00B73617"/>
    <w:rsid w:val="00B847C5"/>
    <w:rsid w:val="00B85088"/>
    <w:rsid w:val="00B92CAB"/>
    <w:rsid w:val="00B9395E"/>
    <w:rsid w:val="00B96136"/>
    <w:rsid w:val="00B96498"/>
    <w:rsid w:val="00B97D40"/>
    <w:rsid w:val="00BA3F67"/>
    <w:rsid w:val="00BB25A9"/>
    <w:rsid w:val="00BB2F9D"/>
    <w:rsid w:val="00BB5325"/>
    <w:rsid w:val="00BB5A72"/>
    <w:rsid w:val="00BB662C"/>
    <w:rsid w:val="00BC2F2A"/>
    <w:rsid w:val="00BC79A3"/>
    <w:rsid w:val="00BD243F"/>
    <w:rsid w:val="00BD70F9"/>
    <w:rsid w:val="00BF25B6"/>
    <w:rsid w:val="00BF4AFD"/>
    <w:rsid w:val="00C0114B"/>
    <w:rsid w:val="00C131BF"/>
    <w:rsid w:val="00C21A43"/>
    <w:rsid w:val="00C222FE"/>
    <w:rsid w:val="00C2784B"/>
    <w:rsid w:val="00C35481"/>
    <w:rsid w:val="00C372AE"/>
    <w:rsid w:val="00C40D1B"/>
    <w:rsid w:val="00C51FB8"/>
    <w:rsid w:val="00C521AE"/>
    <w:rsid w:val="00C557CE"/>
    <w:rsid w:val="00C56E62"/>
    <w:rsid w:val="00C61E74"/>
    <w:rsid w:val="00C627C2"/>
    <w:rsid w:val="00C65033"/>
    <w:rsid w:val="00C70450"/>
    <w:rsid w:val="00C71C34"/>
    <w:rsid w:val="00C71E95"/>
    <w:rsid w:val="00C75D9F"/>
    <w:rsid w:val="00C76272"/>
    <w:rsid w:val="00C77915"/>
    <w:rsid w:val="00C83A8E"/>
    <w:rsid w:val="00C83FA6"/>
    <w:rsid w:val="00C913FF"/>
    <w:rsid w:val="00C93B4E"/>
    <w:rsid w:val="00C965CB"/>
    <w:rsid w:val="00C96D42"/>
    <w:rsid w:val="00CA3F80"/>
    <w:rsid w:val="00CA7135"/>
    <w:rsid w:val="00CB05AB"/>
    <w:rsid w:val="00CB1313"/>
    <w:rsid w:val="00CB291E"/>
    <w:rsid w:val="00CB6171"/>
    <w:rsid w:val="00CC0005"/>
    <w:rsid w:val="00CC24D2"/>
    <w:rsid w:val="00CC5428"/>
    <w:rsid w:val="00CC5DB1"/>
    <w:rsid w:val="00CD1C2F"/>
    <w:rsid w:val="00CD3EBB"/>
    <w:rsid w:val="00CF5284"/>
    <w:rsid w:val="00D0465F"/>
    <w:rsid w:val="00D049A4"/>
    <w:rsid w:val="00D13160"/>
    <w:rsid w:val="00D167D0"/>
    <w:rsid w:val="00D20CD1"/>
    <w:rsid w:val="00D22085"/>
    <w:rsid w:val="00D25222"/>
    <w:rsid w:val="00D314A8"/>
    <w:rsid w:val="00D32420"/>
    <w:rsid w:val="00D35B4E"/>
    <w:rsid w:val="00D448E4"/>
    <w:rsid w:val="00D47074"/>
    <w:rsid w:val="00D566AB"/>
    <w:rsid w:val="00D60DE0"/>
    <w:rsid w:val="00DA5966"/>
    <w:rsid w:val="00DA5D4D"/>
    <w:rsid w:val="00DB16FD"/>
    <w:rsid w:val="00DC0A76"/>
    <w:rsid w:val="00DC7913"/>
    <w:rsid w:val="00DC7AF7"/>
    <w:rsid w:val="00DD7318"/>
    <w:rsid w:val="00DE5622"/>
    <w:rsid w:val="00DE57BE"/>
    <w:rsid w:val="00DE7F4C"/>
    <w:rsid w:val="00DF2734"/>
    <w:rsid w:val="00DF4626"/>
    <w:rsid w:val="00E03B60"/>
    <w:rsid w:val="00E13F42"/>
    <w:rsid w:val="00E210DC"/>
    <w:rsid w:val="00E217D7"/>
    <w:rsid w:val="00E23079"/>
    <w:rsid w:val="00E23125"/>
    <w:rsid w:val="00E2395D"/>
    <w:rsid w:val="00E31235"/>
    <w:rsid w:val="00E313CC"/>
    <w:rsid w:val="00E32414"/>
    <w:rsid w:val="00E32D03"/>
    <w:rsid w:val="00E404F1"/>
    <w:rsid w:val="00E41477"/>
    <w:rsid w:val="00E42275"/>
    <w:rsid w:val="00E44065"/>
    <w:rsid w:val="00E456CD"/>
    <w:rsid w:val="00E57FA0"/>
    <w:rsid w:val="00E639F8"/>
    <w:rsid w:val="00E668F0"/>
    <w:rsid w:val="00E7278F"/>
    <w:rsid w:val="00E727D7"/>
    <w:rsid w:val="00E815D4"/>
    <w:rsid w:val="00E8337E"/>
    <w:rsid w:val="00E93A47"/>
    <w:rsid w:val="00EA01DC"/>
    <w:rsid w:val="00EB1509"/>
    <w:rsid w:val="00EB61D0"/>
    <w:rsid w:val="00EB6682"/>
    <w:rsid w:val="00EC268D"/>
    <w:rsid w:val="00EC4C9E"/>
    <w:rsid w:val="00EC52E5"/>
    <w:rsid w:val="00EC5498"/>
    <w:rsid w:val="00EE606E"/>
    <w:rsid w:val="00EF6CCE"/>
    <w:rsid w:val="00F00CB5"/>
    <w:rsid w:val="00F03787"/>
    <w:rsid w:val="00F0390C"/>
    <w:rsid w:val="00F03BF2"/>
    <w:rsid w:val="00F06601"/>
    <w:rsid w:val="00F078AC"/>
    <w:rsid w:val="00F20631"/>
    <w:rsid w:val="00F20D84"/>
    <w:rsid w:val="00F22C3E"/>
    <w:rsid w:val="00F233DB"/>
    <w:rsid w:val="00F253B5"/>
    <w:rsid w:val="00F27D94"/>
    <w:rsid w:val="00F301B5"/>
    <w:rsid w:val="00F40B3B"/>
    <w:rsid w:val="00F42FAC"/>
    <w:rsid w:val="00F45DAE"/>
    <w:rsid w:val="00F469AA"/>
    <w:rsid w:val="00F476EF"/>
    <w:rsid w:val="00F47F47"/>
    <w:rsid w:val="00F53EBD"/>
    <w:rsid w:val="00F65677"/>
    <w:rsid w:val="00F67DAC"/>
    <w:rsid w:val="00F70FE6"/>
    <w:rsid w:val="00F728C8"/>
    <w:rsid w:val="00F75B40"/>
    <w:rsid w:val="00F77B3C"/>
    <w:rsid w:val="00F77BAC"/>
    <w:rsid w:val="00F77E49"/>
    <w:rsid w:val="00F80B6F"/>
    <w:rsid w:val="00F80C70"/>
    <w:rsid w:val="00F853CA"/>
    <w:rsid w:val="00F903B4"/>
    <w:rsid w:val="00F917B5"/>
    <w:rsid w:val="00FA14FD"/>
    <w:rsid w:val="00FA622D"/>
    <w:rsid w:val="00FB2E76"/>
    <w:rsid w:val="00FB4FEA"/>
    <w:rsid w:val="00FB6564"/>
    <w:rsid w:val="00FC44A8"/>
    <w:rsid w:val="00FC54F5"/>
    <w:rsid w:val="00FD33BE"/>
    <w:rsid w:val="00FD58B4"/>
    <w:rsid w:val="00FE7B9D"/>
    <w:rsid w:val="00FF1188"/>
    <w:rsid w:val="00FF40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59FB3"/>
  <w15:chartTrackingRefBased/>
  <w15:docId w15:val="{1647FB30-5465-42E5-9937-023BC6FF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2FE"/>
    <w:pPr>
      <w:ind w:left="720"/>
      <w:contextualSpacing/>
    </w:pPr>
  </w:style>
  <w:style w:type="character" w:styleId="PlaceholderText">
    <w:name w:val="Placeholder Text"/>
    <w:basedOn w:val="DefaultParagraphFont"/>
    <w:uiPriority w:val="99"/>
    <w:semiHidden/>
    <w:rsid w:val="00893F5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6001</Words>
  <Characters>34209</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2025-02-12T21:44:00Z</dcterms:created>
  <dcterms:modified xsi:type="dcterms:W3CDTF">2025-02-12T21:44:00Z</dcterms:modified>
</cp:coreProperties>
</file>